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43B8967" w14:textId="0CEBBA7E" w:rsidR="00840218" w:rsidRPr="00BB4FF0" w:rsidRDefault="00840218" w:rsidP="0097437F">
      <w:pPr>
        <w:tabs>
          <w:tab w:val="right" w:pos="9216"/>
        </w:tabs>
        <w:autoSpaceDE w:val="0"/>
        <w:autoSpaceDN w:val="0"/>
        <w:adjustRightInd w:val="0"/>
        <w:snapToGrid w:val="0"/>
        <w:spacing w:after="0" w:line="240" w:lineRule="auto"/>
        <w:ind w:right="110"/>
        <w:jc w:val="both"/>
        <w:rPr>
          <w:rFonts w:ascii="Times New Roman" w:eastAsia="宋体" w:hAnsi="Times New Roman" w:cs="Times New Roman"/>
          <w:b/>
          <w:kern w:val="2"/>
        </w:rPr>
      </w:pPr>
      <w:r w:rsidRPr="00BB4FF0">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2294B1A9" wp14:editId="3D706687">
                <wp:simplePos x="0" y="0"/>
                <wp:positionH relativeFrom="column">
                  <wp:posOffset>0</wp:posOffset>
                </wp:positionH>
                <wp:positionV relativeFrom="paragraph">
                  <wp:posOffset>0</wp:posOffset>
                </wp:positionV>
                <wp:extent cx="635" cy="635"/>
                <wp:effectExtent l="0" t="0" r="0" b="0"/>
                <wp:wrapNone/>
                <wp:docPr id="6"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5132170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LwXNwUAAGg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A+C8&#10;FzcFAABo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B4FF0">
        <w:rPr>
          <w:rFonts w:ascii="Times New Roman" w:eastAsia="宋体" w:hAnsi="Times New Roman" w:cs="Times New Roman"/>
          <w:b/>
          <w:kern w:val="2"/>
        </w:rPr>
        <w:t>3GPP TSG-RAN WG4 Meeting #118</w:t>
      </w:r>
      <w:r w:rsidRPr="00BB4FF0">
        <w:rPr>
          <w:rFonts w:ascii="Times New Roman" w:eastAsia="宋体" w:hAnsi="Times New Roman" w:cs="Times New Roman"/>
          <w:b/>
          <w:kern w:val="2"/>
        </w:rPr>
        <w:tab/>
      </w:r>
      <w:r w:rsidR="005E0843" w:rsidRPr="005E0843">
        <w:rPr>
          <w:rFonts w:ascii="Times New Roman" w:eastAsia="宋体" w:hAnsi="Times New Roman" w:cs="Times New Roman"/>
          <w:b/>
          <w:kern w:val="2"/>
        </w:rPr>
        <w:t>R4-2600903</w:t>
      </w:r>
    </w:p>
    <w:p w14:paraId="2B132F01" w14:textId="0FA78EC4" w:rsidR="00840218" w:rsidRPr="00BB4FF0" w:rsidRDefault="00E803B2" w:rsidP="0097437F">
      <w:pPr>
        <w:autoSpaceDE w:val="0"/>
        <w:autoSpaceDN w:val="0"/>
        <w:adjustRightInd w:val="0"/>
        <w:snapToGrid w:val="0"/>
        <w:spacing w:after="120" w:line="240" w:lineRule="auto"/>
        <w:jc w:val="both"/>
        <w:rPr>
          <w:rFonts w:ascii="Times New Roman" w:eastAsia="宋体" w:hAnsi="Times New Roman" w:cs="Times New Roman"/>
          <w:b/>
          <w:kern w:val="2"/>
        </w:rPr>
      </w:pPr>
      <w:r w:rsidRPr="00BB4FF0">
        <w:rPr>
          <w:rFonts w:ascii="Times New Roman" w:eastAsia="Times New Roman" w:hAnsi="Times New Roman" w:cs="Times New Roman"/>
          <w:b/>
          <w:kern w:val="2"/>
          <w:lang w:eastAsia="en-US"/>
        </w:rPr>
        <w:t>Gothenburg</w:t>
      </w:r>
      <w:r w:rsidR="00840218" w:rsidRPr="00BB4FF0">
        <w:rPr>
          <w:rFonts w:ascii="Times New Roman" w:eastAsia="Times New Roman" w:hAnsi="Times New Roman" w:cs="Times New Roman"/>
          <w:b/>
          <w:kern w:val="2"/>
          <w:lang w:eastAsia="en-US"/>
        </w:rPr>
        <w:t>, Sweden, Feb 9-13, 2026</w:t>
      </w:r>
    </w:p>
    <w:p w14:paraId="19FEF323" w14:textId="77777777" w:rsidR="00840218" w:rsidRPr="00BB4FF0" w:rsidRDefault="00840218" w:rsidP="0097437F">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r w:rsidRPr="00BB4FF0" w:rsidDel="00CF1597">
        <w:rPr>
          <w:rFonts w:ascii="Times New Roman" w:eastAsia="宋体" w:hAnsi="Times New Roman" w:cs="Times New Roman"/>
          <w:noProof/>
        </w:rPr>
        <w:t xml:space="preserve"> </w:t>
      </w:r>
    </w:p>
    <w:p w14:paraId="64C23AE9" w14:textId="77777777" w:rsidR="00840218" w:rsidRPr="00BB4FF0" w:rsidRDefault="00840218" w:rsidP="0097437F">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Agenda Item:</w:t>
      </w:r>
      <w:r w:rsidRPr="00BB4FF0">
        <w:rPr>
          <w:rFonts w:ascii="Times New Roman" w:eastAsia="Times New Roman" w:hAnsi="Times New Roman" w:cs="Times New Roman"/>
          <w:b/>
          <w:kern w:val="2"/>
        </w:rPr>
        <w:tab/>
        <w:t>8.8.2</w:t>
      </w:r>
    </w:p>
    <w:p w14:paraId="0A5AFB80" w14:textId="77777777" w:rsidR="00840218" w:rsidRPr="00BB4FF0" w:rsidRDefault="00840218" w:rsidP="0097437F">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Source:</w:t>
      </w:r>
      <w:r w:rsidRPr="00BB4FF0">
        <w:rPr>
          <w:rFonts w:ascii="Times New Roman" w:eastAsia="Times New Roman" w:hAnsi="Times New Roman" w:cs="Times New Roman"/>
          <w:b/>
          <w:kern w:val="2"/>
        </w:rPr>
        <w:tab/>
        <w:t>Huawei, HiSilicon</w:t>
      </w:r>
    </w:p>
    <w:p w14:paraId="5F6F24D5" w14:textId="4A3F3196" w:rsidR="00840218" w:rsidRPr="00BB4FF0" w:rsidRDefault="00840218" w:rsidP="0097437F">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Title:</w:t>
      </w:r>
      <w:r w:rsidRPr="00BB4FF0">
        <w:rPr>
          <w:rFonts w:ascii="Times New Roman" w:eastAsia="Times New Roman" w:hAnsi="Times New Roman" w:cs="Times New Roman"/>
          <w:b/>
          <w:kern w:val="2"/>
        </w:rPr>
        <w:tab/>
      </w:r>
      <w:bookmarkStart w:id="2" w:name="OLE_LINK3"/>
      <w:bookmarkStart w:id="3" w:name="OLE_LINK4"/>
      <w:r w:rsidR="00046F20">
        <w:rPr>
          <w:rFonts w:ascii="Times New Roman" w:eastAsia="Times New Roman" w:hAnsi="Times New Roman" w:cs="Times New Roman"/>
          <w:b/>
          <w:kern w:val="2"/>
        </w:rPr>
        <w:t xml:space="preserve">Discussion on </w:t>
      </w:r>
      <w:r w:rsidRPr="00BB4FF0">
        <w:rPr>
          <w:rFonts w:ascii="Times New Roman" w:eastAsia="Times New Roman" w:hAnsi="Times New Roman" w:cs="Times New Roman"/>
          <w:b/>
          <w:kern w:val="2"/>
        </w:rPr>
        <w:t xml:space="preserve">AI-based </w:t>
      </w:r>
      <w:r w:rsidR="005732D6">
        <w:rPr>
          <w:rFonts w:ascii="Times New Roman" w:eastAsia="Times New Roman" w:hAnsi="Times New Roman" w:cs="Times New Roman"/>
          <w:b/>
          <w:kern w:val="2"/>
        </w:rPr>
        <w:t>N</w:t>
      </w:r>
      <w:r w:rsidRPr="00BB4FF0">
        <w:rPr>
          <w:rFonts w:ascii="Times New Roman" w:eastAsia="Times New Roman" w:hAnsi="Times New Roman" w:cs="Times New Roman"/>
          <w:b/>
          <w:kern w:val="2"/>
        </w:rPr>
        <w:t xml:space="preserve">on-linearity </w:t>
      </w:r>
      <w:r w:rsidR="005732D6">
        <w:rPr>
          <w:rFonts w:ascii="Times New Roman" w:eastAsia="Times New Roman" w:hAnsi="Times New Roman" w:cs="Times New Roman"/>
          <w:b/>
          <w:kern w:val="2"/>
        </w:rPr>
        <w:t>C</w:t>
      </w:r>
      <w:r w:rsidRPr="00BB4FF0">
        <w:rPr>
          <w:rFonts w:ascii="Times New Roman" w:eastAsia="Times New Roman" w:hAnsi="Times New Roman" w:cs="Times New Roman"/>
          <w:b/>
          <w:kern w:val="2"/>
        </w:rPr>
        <w:t xml:space="preserve">ompensation       </w:t>
      </w:r>
    </w:p>
    <w:bookmarkEnd w:id="2"/>
    <w:bookmarkEnd w:id="3"/>
    <w:p w14:paraId="45E4D639" w14:textId="5365CEF6" w:rsidR="00840218" w:rsidRPr="00BB4FF0" w:rsidRDefault="00840218" w:rsidP="0097437F">
      <w:pPr>
        <w:spacing w:after="60" w:line="240" w:lineRule="auto"/>
        <w:ind w:left="1555" w:hanging="1555"/>
        <w:jc w:val="both"/>
        <w:rPr>
          <w:rFonts w:ascii="Times New Roman" w:eastAsia="Times New Roman" w:hAnsi="Times New Roman" w:cs="Times New Roman"/>
          <w:b/>
          <w:kern w:val="2"/>
        </w:rPr>
      </w:pPr>
      <w:r w:rsidRPr="00BB4FF0">
        <w:rPr>
          <w:rFonts w:ascii="Times New Roman" w:eastAsia="Times New Roman" w:hAnsi="Times New Roman" w:cs="Times New Roman"/>
          <w:b/>
          <w:kern w:val="2"/>
        </w:rPr>
        <w:t>Document for:</w:t>
      </w:r>
      <w:r w:rsidRPr="00BB4FF0">
        <w:rPr>
          <w:rFonts w:ascii="Times New Roman" w:eastAsia="Times New Roman" w:hAnsi="Times New Roman" w:cs="Times New Roman"/>
          <w:b/>
          <w:kern w:val="2"/>
        </w:rPr>
        <w:tab/>
      </w:r>
      <w:r w:rsidR="002E4866" w:rsidRPr="00BB4FF0">
        <w:rPr>
          <w:rFonts w:ascii="Times New Roman" w:eastAsia="Times New Roman" w:hAnsi="Times New Roman" w:cs="Times New Roman"/>
          <w:b/>
          <w:kern w:val="2"/>
        </w:rPr>
        <w:t>Discussion and Decision</w:t>
      </w:r>
    </w:p>
    <w:p w14:paraId="76FB1030" w14:textId="77777777" w:rsidR="00840218" w:rsidRPr="00BB4FF0" w:rsidRDefault="00840218" w:rsidP="0097437F">
      <w:pPr>
        <w:pBdr>
          <w:bottom w:val="single" w:sz="4" w:space="1" w:color="auto"/>
        </w:pBdr>
        <w:spacing w:after="0" w:line="240" w:lineRule="auto"/>
        <w:jc w:val="both"/>
        <w:rPr>
          <w:rFonts w:ascii="Times New Roman" w:eastAsia="Times New Roman" w:hAnsi="Times New Roman" w:cs="Times New Roman"/>
          <w:b/>
          <w:kern w:val="2"/>
          <w:sz w:val="16"/>
          <w:szCs w:val="16"/>
        </w:rPr>
      </w:pPr>
    </w:p>
    <w:bookmarkEnd w:id="0"/>
    <w:bookmarkEnd w:id="1"/>
    <w:p w14:paraId="063310E2" w14:textId="77777777" w:rsidR="002F4095" w:rsidRPr="00BB4FF0" w:rsidRDefault="002F4095" w:rsidP="0097437F">
      <w:pPr>
        <w:pStyle w:val="Heading1"/>
      </w:pPr>
      <w:r w:rsidRPr="00BB4FF0">
        <w:t>Introduction</w:t>
      </w:r>
    </w:p>
    <w:p w14:paraId="701B74AE" w14:textId="77777777" w:rsidR="002F4095" w:rsidRPr="00BB4FF0" w:rsidRDefault="002F4095" w:rsidP="0097437F">
      <w:pPr>
        <w:tabs>
          <w:tab w:val="num" w:pos="2160"/>
        </w:tabs>
        <w:spacing w:afterLines="50" w:after="156"/>
        <w:jc w:val="both"/>
        <w:rPr>
          <w:rFonts w:ascii="Times New Roman" w:hAnsi="Times New Roman" w:cs="Times New Roman"/>
        </w:rPr>
      </w:pPr>
      <w:r w:rsidRPr="00BB4FF0">
        <w:rPr>
          <w:rFonts w:ascii="Times New Roman" w:hAnsi="Times New Roman" w:cs="Times New Roman"/>
        </w:rPr>
        <w:t xml:space="preserve">In the RAN4 #117 meeting, the following agreement on the study of non-linearity is made. </w:t>
      </w:r>
    </w:p>
    <w:tbl>
      <w:tblPr>
        <w:tblStyle w:val="TableGrid"/>
        <w:tblW w:w="0" w:type="auto"/>
        <w:tblLook w:val="04A0" w:firstRow="1" w:lastRow="0" w:firstColumn="1" w:lastColumn="0" w:noHBand="0" w:noVBand="1"/>
      </w:tblPr>
      <w:tblGrid>
        <w:gridCol w:w="9209"/>
      </w:tblGrid>
      <w:tr w:rsidR="002F4095" w:rsidRPr="00BB4FF0" w14:paraId="134840FB" w14:textId="77777777" w:rsidTr="00FD6FDC">
        <w:trPr>
          <w:trHeight w:val="6268"/>
        </w:trPr>
        <w:tc>
          <w:tcPr>
            <w:tcW w:w="9209" w:type="dxa"/>
          </w:tcPr>
          <w:p w14:paraId="68583B75" w14:textId="77777777" w:rsidR="002F4095" w:rsidRPr="00BB4FF0" w:rsidRDefault="002F4095" w:rsidP="003270F9">
            <w:pPr>
              <w:overflowPunct w:val="0"/>
              <w:spacing w:after="0" w:line="240" w:lineRule="auto"/>
              <w:jc w:val="both"/>
              <w:textAlignment w:val="baseline"/>
              <w:rPr>
                <w:rFonts w:eastAsiaTheme="minorEastAsia"/>
                <w:sz w:val="20"/>
              </w:rPr>
            </w:pPr>
            <w:r w:rsidRPr="003270F9">
              <w:rPr>
                <w:rFonts w:eastAsiaTheme="minorEastAsia"/>
                <w:sz w:val="20"/>
                <w:highlight w:val="green"/>
              </w:rPr>
              <w:t>Agreement:</w:t>
            </w:r>
          </w:p>
          <w:p w14:paraId="1BEDE846" w14:textId="77777777" w:rsidR="002F4095" w:rsidRPr="00BB4FF0" w:rsidRDefault="002F4095" w:rsidP="003270F9">
            <w:pPr>
              <w:pStyle w:val="ListParagraph"/>
              <w:numPr>
                <w:ilvl w:val="3"/>
                <w:numId w:val="9"/>
              </w:numPr>
              <w:overflowPunct w:val="0"/>
              <w:spacing w:after="0" w:line="240" w:lineRule="auto"/>
              <w:contextualSpacing w:val="0"/>
              <w:jc w:val="both"/>
              <w:textAlignment w:val="baseline"/>
              <w:rPr>
                <w:rFonts w:eastAsiaTheme="minorEastAsia"/>
                <w:sz w:val="20"/>
              </w:rPr>
            </w:pPr>
            <w:r w:rsidRPr="00BB4FF0">
              <w:rPr>
                <w:rFonts w:eastAsiaTheme="minorEastAsia"/>
                <w:sz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10F48712"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Case 1.1: AI-based DPoD + non-linearity TX model(s) (no DPD)</w:t>
            </w:r>
          </w:p>
          <w:p w14:paraId="0FEE7584"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Case 1.2: AI-based DPoD + non-linearity TX model(s) (non-AI DPD)</w:t>
            </w:r>
          </w:p>
          <w:p w14:paraId="4A1EF05D"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Case 1.3: non-AI-based DPoD + non-linearity TX model(s) (no DPD)</w:t>
            </w:r>
          </w:p>
          <w:p w14:paraId="1FF80E75"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Case 1.4: non-AI-based DPoD + non-linearity TX model(s) (non-AI DPD)</w:t>
            </w:r>
          </w:p>
          <w:p w14:paraId="0A4F5CD9"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 xml:space="preserve">Benchmark </w:t>
            </w:r>
          </w:p>
          <w:p w14:paraId="21A9A91B"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Benchmark 1): No DPoD + non-linearity TX model (non-AI DPD)</w:t>
            </w:r>
          </w:p>
          <w:p w14:paraId="04C93419"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Additional benchmark: No DPoD + non-linearity TX model (no DPD)</w:t>
            </w:r>
          </w:p>
          <w:p w14:paraId="35E05AE8"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FFS which RAN4 use case should be used.</w:t>
            </w:r>
          </w:p>
          <w:p w14:paraId="7B0C361E"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FFS the possibility to align non-AI and AI-based DPoD</w:t>
            </w:r>
          </w:p>
          <w:p w14:paraId="1E8513D0"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 xml:space="preserve">FFS how to proceed the work before non-linearity model is not agreed in other sessions. </w:t>
            </w:r>
          </w:p>
          <w:p w14:paraId="7255D03A"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FFS how to proceed if there are multiple non-linearity models from 6G system parameter and UE RF sessions.</w:t>
            </w:r>
          </w:p>
          <w:p w14:paraId="61222DB7"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 xml:space="preserve">FFS </w:t>
            </w:r>
            <w:proofErr w:type="spellStart"/>
            <w:r w:rsidRPr="00BB4FF0">
              <w:rPr>
                <w:rFonts w:eastAsiaTheme="minorEastAsia"/>
                <w:sz w:val="20"/>
              </w:rPr>
              <w:t>TxEVM</w:t>
            </w:r>
            <w:proofErr w:type="spellEnd"/>
            <w:r w:rsidRPr="00BB4FF0">
              <w:rPr>
                <w:rFonts w:eastAsiaTheme="minorEastAsia"/>
                <w:sz w:val="20"/>
              </w:rPr>
              <w:t xml:space="preserve"> values</w:t>
            </w:r>
          </w:p>
          <w:p w14:paraId="7740AE01"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rPr>
                <w:rFonts w:eastAsiaTheme="minorEastAsia"/>
                <w:sz w:val="20"/>
              </w:rPr>
            </w:pPr>
            <w:r w:rsidRPr="00BB4FF0">
              <w:rPr>
                <w:rFonts w:eastAsiaTheme="minorEastAsia"/>
                <w:sz w:val="20"/>
              </w:rPr>
              <w:t xml:space="preserve">Detailed RF transmission scheme and configuration: </w:t>
            </w:r>
          </w:p>
          <w:p w14:paraId="0760451E" w14:textId="77777777" w:rsidR="002F4095" w:rsidRPr="00BB4FF0" w:rsidRDefault="002F4095" w:rsidP="003270F9">
            <w:pPr>
              <w:pStyle w:val="ListParagraph"/>
              <w:numPr>
                <w:ilvl w:val="3"/>
                <w:numId w:val="8"/>
              </w:numPr>
              <w:overflowPunct w:val="0"/>
              <w:spacing w:after="0" w:line="240" w:lineRule="auto"/>
              <w:contextualSpacing w:val="0"/>
              <w:jc w:val="both"/>
              <w:textAlignment w:val="baseline"/>
            </w:pPr>
            <w:r w:rsidRPr="00BB4FF0">
              <w:rPr>
                <w:rFonts w:eastAsiaTheme="minorEastAsia"/>
                <w:sz w:val="20"/>
              </w:rPr>
              <w:t xml:space="preserve">Use 5G NR existing supported scheme and configuration as starting point, and will be finally determined based on the conclusion from 6G system parameter and UE RF sessions </w:t>
            </w:r>
          </w:p>
        </w:tc>
      </w:tr>
    </w:tbl>
    <w:p w14:paraId="1B465A98" w14:textId="347C92F9" w:rsidR="000E3B1E" w:rsidRDefault="000E3B1E" w:rsidP="00927261">
      <w:pPr>
        <w:spacing w:beforeLines="50" w:before="156" w:afterLines="50" w:after="156" w:line="240" w:lineRule="auto"/>
        <w:jc w:val="both"/>
        <w:rPr>
          <w:rFonts w:ascii="Times New Roman" w:hAnsi="Times New Roman" w:cs="Times New Roman"/>
        </w:rPr>
      </w:pPr>
      <w:r w:rsidRPr="000E3B1E">
        <w:rPr>
          <w:rFonts w:ascii="Times New Roman" w:hAnsi="Times New Roman" w:cs="Times New Roman"/>
        </w:rPr>
        <w:t xml:space="preserve">Among the four cases mentioned above, we consider </w:t>
      </w:r>
      <w:r w:rsidRPr="000E3B1E">
        <w:rPr>
          <w:rFonts w:ascii="Times New Roman" w:hAnsi="Times New Roman" w:cs="Times New Roman"/>
          <w:b/>
          <w:bCs/>
          <w:i/>
          <w:iCs/>
        </w:rPr>
        <w:t xml:space="preserve">Case 1.1: </w:t>
      </w:r>
      <w:r w:rsidRPr="000E3B1E">
        <w:rPr>
          <w:rFonts w:ascii="Times New Roman" w:hAnsi="Times New Roman" w:cs="Times New Roman"/>
          <w:b/>
          <w:bCs/>
          <w:i/>
          <w:iCs/>
          <w:sz w:val="20"/>
          <w:szCs w:val="20"/>
        </w:rPr>
        <w:t>AI-based DPoD + non-linearity TX model(s) (no DPD)</w:t>
      </w:r>
      <w:r w:rsidRPr="000E3B1E">
        <w:rPr>
          <w:rFonts w:ascii="Times New Roman" w:hAnsi="Times New Roman" w:cs="Times New Roman"/>
        </w:rPr>
        <w:t xml:space="preserve"> to merit more in-depth investigation for the following reasons:</w:t>
      </w:r>
      <w:r>
        <w:rPr>
          <w:rFonts w:ascii="Times New Roman" w:hAnsi="Times New Roman" w:cs="Times New Roman"/>
        </w:rPr>
        <w:t xml:space="preserve"> </w:t>
      </w:r>
    </w:p>
    <w:p w14:paraId="2E7E10BE" w14:textId="77777777" w:rsidR="007C21A9" w:rsidRDefault="007C21A9" w:rsidP="00927261">
      <w:pPr>
        <w:pStyle w:val="ListParagraph"/>
        <w:numPr>
          <w:ilvl w:val="0"/>
          <w:numId w:val="13"/>
        </w:numPr>
        <w:spacing w:beforeLines="50" w:before="156" w:afterLines="50" w:after="156" w:line="240" w:lineRule="auto"/>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ase 1.1 considers AI DPoD, and AI methods may be more effective than non-AI methods in certain scenarios for compensating RF impairments.</w:t>
      </w:r>
    </w:p>
    <w:p w14:paraId="3555203E" w14:textId="77777777" w:rsidR="007C21A9" w:rsidRPr="000E3B1E" w:rsidRDefault="007C21A9" w:rsidP="00927261">
      <w:pPr>
        <w:pStyle w:val="ListParagraph"/>
        <w:numPr>
          <w:ilvl w:val="0"/>
          <w:numId w:val="13"/>
        </w:numPr>
        <w:spacing w:beforeLines="50" w:before="156" w:afterLines="50" w:after="156" w:line="240" w:lineRule="auto"/>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ase 1.1 only requires NW-sided model, which can avoid interoperability issues.</w:t>
      </w:r>
    </w:p>
    <w:p w14:paraId="2F2216C0" w14:textId="4EA7A48E" w:rsidR="002F4095" w:rsidRPr="000E3B1E" w:rsidRDefault="000E3B1E" w:rsidP="00927261">
      <w:pPr>
        <w:spacing w:beforeLines="50" w:before="156" w:afterLines="50" w:after="156" w:line="240" w:lineRule="auto"/>
        <w:jc w:val="both"/>
        <w:rPr>
          <w:rFonts w:ascii="Times New Roman" w:hAnsi="Times New Roman" w:cs="Times New Roman"/>
          <w:sz w:val="20"/>
          <w:szCs w:val="20"/>
        </w:rPr>
      </w:pPr>
      <w:r>
        <w:rPr>
          <w:rFonts w:ascii="Times New Roman" w:hAnsi="Times New Roman" w:cs="Times New Roman"/>
        </w:rPr>
        <w:t>Thus, i</w:t>
      </w:r>
      <w:r w:rsidR="002F4095" w:rsidRPr="00BB4FF0">
        <w:rPr>
          <w:rFonts w:ascii="Times New Roman" w:hAnsi="Times New Roman" w:cs="Times New Roman"/>
        </w:rPr>
        <w:t xml:space="preserve">n this paper, we provide our views on </w:t>
      </w:r>
      <w:r w:rsidR="002F4095" w:rsidRPr="000E3B1E">
        <w:rPr>
          <w:rFonts w:ascii="Times New Roman" w:hAnsi="Times New Roman" w:cs="Times New Roman"/>
          <w:b/>
          <w:bCs/>
          <w:i/>
          <w:iCs/>
        </w:rPr>
        <w:t xml:space="preserve">Case 1.1: </w:t>
      </w:r>
      <w:r w:rsidR="002F4095" w:rsidRPr="000E3B1E">
        <w:rPr>
          <w:rFonts w:ascii="Times New Roman" w:hAnsi="Times New Roman" w:cs="Times New Roman"/>
          <w:b/>
          <w:bCs/>
          <w:i/>
          <w:iCs/>
          <w:sz w:val="20"/>
          <w:szCs w:val="20"/>
        </w:rPr>
        <w:t>AI-based DPoD + non-linearity TX model(s) (no DPD).</w:t>
      </w:r>
      <w:r>
        <w:rPr>
          <w:rFonts w:ascii="Times New Roman" w:hAnsi="Times New Roman" w:cs="Times New Roman"/>
          <w:sz w:val="20"/>
          <w:szCs w:val="20"/>
        </w:rPr>
        <w:t xml:space="preserve"> </w:t>
      </w:r>
      <w:r w:rsidR="002F4095" w:rsidRPr="00BB4FF0">
        <w:rPr>
          <w:rFonts w:ascii="Times New Roman" w:hAnsi="Times New Roman" w:cs="Times New Roman"/>
        </w:rPr>
        <w:t xml:space="preserve">In the remainder of this contribution, the </w:t>
      </w:r>
      <w:r w:rsidR="0001299A">
        <w:rPr>
          <w:rFonts w:ascii="Times New Roman" w:hAnsi="Times New Roman" w:cs="Times New Roman"/>
        </w:rPr>
        <w:t xml:space="preserve">evaluation methodology </w:t>
      </w:r>
      <w:r w:rsidR="002F4095" w:rsidRPr="00BB4FF0">
        <w:rPr>
          <w:rFonts w:ascii="Times New Roman" w:hAnsi="Times New Roman" w:cs="Times New Roman"/>
        </w:rPr>
        <w:t xml:space="preserve">and </w:t>
      </w:r>
      <w:r w:rsidR="00044B8F">
        <w:rPr>
          <w:rFonts w:ascii="Times New Roman" w:hAnsi="Times New Roman" w:cs="Times New Roman"/>
        </w:rPr>
        <w:t xml:space="preserve">initial </w:t>
      </w:r>
      <w:r w:rsidR="002F4095" w:rsidRPr="00BB4FF0">
        <w:rPr>
          <w:rFonts w:ascii="Times New Roman" w:hAnsi="Times New Roman" w:cs="Times New Roman"/>
        </w:rPr>
        <w:t xml:space="preserve">evaluation results </w:t>
      </w:r>
      <w:r w:rsidR="0082048F">
        <w:rPr>
          <w:rFonts w:ascii="Times New Roman" w:hAnsi="Times New Roman" w:cs="Times New Roman"/>
        </w:rPr>
        <w:t>for</w:t>
      </w:r>
      <w:r w:rsidR="00A1211A">
        <w:rPr>
          <w:rFonts w:ascii="Times New Roman" w:hAnsi="Times New Roman" w:cs="Times New Roman"/>
        </w:rPr>
        <w:t xml:space="preserve"> </w:t>
      </w:r>
      <w:r w:rsidR="00A1211A" w:rsidRPr="00A1211A">
        <w:rPr>
          <w:rFonts w:ascii="Times New Roman" w:hAnsi="Times New Roman" w:cs="Times New Roman"/>
        </w:rPr>
        <w:t>Case 1.1</w:t>
      </w:r>
      <w:r w:rsidR="00A1211A">
        <w:rPr>
          <w:rFonts w:ascii="Times New Roman" w:hAnsi="Times New Roman" w:cs="Times New Roman"/>
        </w:rPr>
        <w:t xml:space="preserve"> </w:t>
      </w:r>
      <w:r w:rsidR="002F4095" w:rsidRPr="00BB4FF0">
        <w:rPr>
          <w:rFonts w:ascii="Times New Roman" w:hAnsi="Times New Roman" w:cs="Times New Roman"/>
        </w:rPr>
        <w:t>are presented.</w:t>
      </w:r>
    </w:p>
    <w:p w14:paraId="49CF85FD" w14:textId="21F927C7" w:rsidR="002F4095" w:rsidRDefault="002F4095" w:rsidP="0097437F">
      <w:pPr>
        <w:pStyle w:val="Heading1"/>
        <w:ind w:left="431" w:hanging="431"/>
      </w:pPr>
      <w:r w:rsidRPr="00BB4FF0">
        <w:lastRenderedPageBreak/>
        <w:t>Evaluation methodology</w:t>
      </w:r>
      <w:r w:rsidR="00F21AC6">
        <w:t xml:space="preserve"> of </w:t>
      </w:r>
      <w:r w:rsidR="00F21AC6" w:rsidRPr="00F21AC6">
        <w:t>AI-based DPoD</w:t>
      </w:r>
    </w:p>
    <w:p w14:paraId="62E797AD" w14:textId="15F56C22" w:rsidR="002F4095" w:rsidRPr="00BB4FF0" w:rsidRDefault="002F4095" w:rsidP="00512A91">
      <w:pPr>
        <w:spacing w:afterLines="50" w:after="156" w:line="240" w:lineRule="auto"/>
        <w:jc w:val="both"/>
        <w:rPr>
          <w:rFonts w:ascii="Times New Roman" w:hAnsi="Times New Roman" w:cs="Times New Roman"/>
        </w:rPr>
      </w:pPr>
      <w:r w:rsidRPr="00BB4FF0">
        <w:rPr>
          <w:rFonts w:ascii="Times New Roman" w:hAnsi="Times New Roman" w:cs="Times New Roman"/>
        </w:rPr>
        <w:t xml:space="preserve">The nonlinear characteristics of PA significantly impact the performance (e.g., EVM, MPR) of RF </w:t>
      </w:r>
      <w:r w:rsidR="00327B11">
        <w:rPr>
          <w:rFonts w:ascii="Times New Roman" w:hAnsi="Times New Roman" w:cs="Times New Roman"/>
        </w:rPr>
        <w:t xml:space="preserve">module </w:t>
      </w:r>
      <w:r w:rsidR="00B74D2E">
        <w:rPr>
          <w:rFonts w:ascii="Times New Roman" w:hAnsi="Times New Roman" w:cs="Times New Roman"/>
        </w:rPr>
        <w:t>which</w:t>
      </w:r>
      <w:r w:rsidR="00B74D2E" w:rsidRPr="00BB4FF0">
        <w:rPr>
          <w:rFonts w:ascii="Times New Roman" w:hAnsi="Times New Roman" w:cs="Times New Roman"/>
        </w:rPr>
        <w:t xml:space="preserve"> </w:t>
      </w:r>
      <w:r w:rsidRPr="00BB4FF0">
        <w:rPr>
          <w:rFonts w:ascii="Times New Roman" w:hAnsi="Times New Roman" w:cs="Times New Roman"/>
        </w:rPr>
        <w:t>affect</w:t>
      </w:r>
      <w:r w:rsidR="00B74D2E">
        <w:rPr>
          <w:rFonts w:ascii="Times New Roman" w:hAnsi="Times New Roman" w:cs="Times New Roman"/>
        </w:rPr>
        <w:t>s</w:t>
      </w:r>
      <w:r w:rsidRPr="00BB4FF0">
        <w:rPr>
          <w:rFonts w:ascii="Times New Roman" w:hAnsi="Times New Roman" w:cs="Times New Roman"/>
        </w:rPr>
        <w:t xml:space="preserve"> the signal quality and coverage. To address this issue, neural </w:t>
      </w:r>
      <w:r w:rsidR="003309E9">
        <w:rPr>
          <w:rFonts w:ascii="Times New Roman" w:hAnsi="Times New Roman" w:cs="Times New Roman"/>
        </w:rPr>
        <w:t>network</w:t>
      </w:r>
      <w:r w:rsidRPr="00BB4FF0">
        <w:rPr>
          <w:rFonts w:ascii="Times New Roman" w:hAnsi="Times New Roman" w:cs="Times New Roman"/>
        </w:rPr>
        <w:t xml:space="preserve"> </w:t>
      </w:r>
      <w:r w:rsidR="007F48A0">
        <w:rPr>
          <w:rFonts w:ascii="Times New Roman" w:hAnsi="Times New Roman" w:cs="Times New Roman"/>
        </w:rPr>
        <w:t xml:space="preserve">is utilized </w:t>
      </w:r>
      <w:r w:rsidRPr="00BB4FF0">
        <w:rPr>
          <w:rFonts w:ascii="Times New Roman" w:hAnsi="Times New Roman" w:cs="Times New Roman"/>
        </w:rPr>
        <w:t xml:space="preserve">to compensate for the non-linearity of PA. By compensating for the PA non-linearity at the receiver side, the RF chain can tolerate higher transmitting power which </w:t>
      </w:r>
      <w:r w:rsidR="00B35B5C">
        <w:rPr>
          <w:rFonts w:ascii="Times New Roman" w:hAnsi="Times New Roman" w:cs="Times New Roman"/>
        </w:rPr>
        <w:t>helps to</w:t>
      </w:r>
      <w:r w:rsidR="00B35B5C" w:rsidRPr="00BB4FF0">
        <w:rPr>
          <w:rFonts w:ascii="Times New Roman" w:hAnsi="Times New Roman" w:cs="Times New Roman"/>
        </w:rPr>
        <w:t xml:space="preserve"> </w:t>
      </w:r>
      <w:r w:rsidRPr="00BB4FF0">
        <w:rPr>
          <w:rFonts w:ascii="Times New Roman" w:hAnsi="Times New Roman" w:cs="Times New Roman"/>
        </w:rPr>
        <w:t>improve the signal quality.</w:t>
      </w:r>
    </w:p>
    <w:p w14:paraId="69B2B6BD" w14:textId="03420C8D" w:rsidR="002F4095" w:rsidRPr="00BB4FF0" w:rsidRDefault="002F4095" w:rsidP="00512A91">
      <w:pPr>
        <w:spacing w:beforeLines="50" w:before="156" w:line="240" w:lineRule="auto"/>
        <w:jc w:val="both"/>
        <w:rPr>
          <w:rFonts w:ascii="Times New Roman" w:hAnsi="Times New Roman" w:cs="Times New Roman"/>
        </w:rPr>
      </w:pPr>
      <w:r w:rsidRPr="00BB4FF0">
        <w:rPr>
          <w:rFonts w:ascii="Times New Roman" w:hAnsi="Times New Roman" w:cs="Times New Roman"/>
        </w:rPr>
        <w:t xml:space="preserve">The DPoD problem can be regarded as a problem to approximate the inverse function of PA. Due to the powerful fitting capability of neural networks, they are well suited for such non-linear approximation problem. The system </w:t>
      </w:r>
      <w:r w:rsidR="00BB1066">
        <w:rPr>
          <w:rFonts w:ascii="Times New Roman" w:hAnsi="Times New Roman" w:cs="Times New Roman"/>
        </w:rPr>
        <w:t>processing procedure</w:t>
      </w:r>
      <w:r w:rsidR="00BB1066" w:rsidRPr="00BB4FF0">
        <w:rPr>
          <w:rFonts w:ascii="Times New Roman" w:hAnsi="Times New Roman" w:cs="Times New Roman"/>
        </w:rPr>
        <w:t xml:space="preserve"> </w:t>
      </w:r>
      <w:r w:rsidRPr="00BB4FF0">
        <w:rPr>
          <w:rFonts w:ascii="Times New Roman" w:hAnsi="Times New Roman" w:cs="Times New Roman"/>
        </w:rPr>
        <w:t xml:space="preserve">for AI DPoD is illustrated in </w:t>
      </w:r>
      <w:r w:rsidRPr="00BB4FF0">
        <w:rPr>
          <w:rFonts w:ascii="Times New Roman" w:hAnsi="Times New Roman" w:cs="Times New Roman"/>
        </w:rPr>
        <w:fldChar w:fldCharType="begin"/>
      </w:r>
      <w:r w:rsidRPr="00BB4FF0">
        <w:rPr>
          <w:rFonts w:ascii="Times New Roman" w:hAnsi="Times New Roman" w:cs="Times New Roman"/>
        </w:rPr>
        <w:instrText xml:space="preserve"> REF _Ref219968659 \h </w:instrText>
      </w:r>
      <w:r w:rsidR="00BB4FF0">
        <w:rPr>
          <w:rFonts w:ascii="Times New Roman" w:hAnsi="Times New Roman" w:cs="Times New Roman"/>
        </w:rPr>
        <w:instrText xml:space="preserve"> \* MERGEFORMAT </w:instrText>
      </w:r>
      <w:r w:rsidRPr="00BB4FF0">
        <w:rPr>
          <w:rFonts w:ascii="Times New Roman" w:hAnsi="Times New Roman" w:cs="Times New Roman"/>
        </w:rPr>
      </w:r>
      <w:r w:rsidRPr="00BB4FF0">
        <w:rPr>
          <w:rFonts w:ascii="Times New Roman" w:hAnsi="Times New Roman" w:cs="Times New Roman"/>
        </w:rPr>
        <w:fldChar w:fldCharType="separate"/>
      </w:r>
      <w:r w:rsidRPr="00BB4FF0">
        <w:rPr>
          <w:rFonts w:ascii="Times New Roman" w:hAnsi="Times New Roman" w:cs="Times New Roman"/>
        </w:rPr>
        <w:t xml:space="preserve">Figure </w:t>
      </w:r>
      <w:r w:rsidRPr="00BB4FF0">
        <w:rPr>
          <w:rFonts w:ascii="Times New Roman" w:hAnsi="Times New Roman" w:cs="Times New Roman"/>
          <w:noProof/>
        </w:rPr>
        <w:t>1</w:t>
      </w:r>
      <w:r w:rsidRPr="00BB4FF0">
        <w:rPr>
          <w:rFonts w:ascii="Times New Roman" w:hAnsi="Times New Roman" w:cs="Times New Roman"/>
        </w:rPr>
        <w:fldChar w:fldCharType="end"/>
      </w:r>
      <w:r w:rsidRPr="00BB4FF0">
        <w:rPr>
          <w:rFonts w:ascii="Times New Roman" w:hAnsi="Times New Roman" w:cs="Times New Roman"/>
        </w:rPr>
        <w:t>.</w:t>
      </w:r>
    </w:p>
    <w:p w14:paraId="08196A46" w14:textId="77777777" w:rsidR="002F4095" w:rsidRPr="00BB4FF0" w:rsidRDefault="002F4095" w:rsidP="0097437F">
      <w:pPr>
        <w:keepNext/>
        <w:spacing w:beforeLines="50" w:before="156"/>
        <w:jc w:val="both"/>
        <w:rPr>
          <w:rFonts w:ascii="Times New Roman" w:hAnsi="Times New Roman" w:cs="Times New Roman"/>
        </w:rPr>
      </w:pPr>
      <w:r w:rsidRPr="00BB4FF0">
        <w:rPr>
          <w:rFonts w:ascii="Times New Roman" w:hAnsi="Times New Roman" w:cs="Times New Roman"/>
          <w:noProof/>
        </w:rPr>
        <w:drawing>
          <wp:inline distT="0" distB="0" distL="0" distR="0" wp14:anchorId="7210FD31" wp14:editId="10CE2F19">
            <wp:extent cx="6120130" cy="800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800735"/>
                    </a:xfrm>
                    <a:prstGeom prst="rect">
                      <a:avLst/>
                    </a:prstGeom>
                  </pic:spPr>
                </pic:pic>
              </a:graphicData>
            </a:graphic>
          </wp:inline>
        </w:drawing>
      </w:r>
    </w:p>
    <w:p w14:paraId="520EAB56" w14:textId="77777777" w:rsidR="002F4095" w:rsidRPr="00BB4FF0" w:rsidRDefault="002F4095" w:rsidP="001C283A">
      <w:pPr>
        <w:pStyle w:val="Caption"/>
        <w:jc w:val="center"/>
        <w:rPr>
          <w:lang w:eastAsia="zh-CN"/>
        </w:rPr>
      </w:pPr>
      <w:bookmarkStart w:id="4" w:name="_Ref219968659"/>
      <w:bookmarkStart w:id="5" w:name="_Ref219968639"/>
      <w:r w:rsidRPr="00BB4FF0">
        <w:t xml:space="preserve">Figure </w:t>
      </w:r>
      <w:r w:rsidR="00AF1FFA">
        <w:fldChar w:fldCharType="begin"/>
      </w:r>
      <w:r w:rsidR="00AF1FFA">
        <w:instrText xml:space="preserve"> SEQ Figure \* ARABIC </w:instrText>
      </w:r>
      <w:r w:rsidR="00AF1FFA">
        <w:fldChar w:fldCharType="separate"/>
      </w:r>
      <w:r w:rsidRPr="00BB4FF0">
        <w:rPr>
          <w:noProof/>
        </w:rPr>
        <w:t>1</w:t>
      </w:r>
      <w:r w:rsidR="00AF1FFA">
        <w:rPr>
          <w:noProof/>
        </w:rPr>
        <w:fldChar w:fldCharType="end"/>
      </w:r>
      <w:bookmarkEnd w:id="4"/>
      <w:r w:rsidRPr="00BB4FF0">
        <w:t xml:space="preserve"> AI DPoD system model</w:t>
      </w:r>
      <w:bookmarkEnd w:id="5"/>
    </w:p>
    <w:p w14:paraId="253F131C" w14:textId="21D482D1" w:rsidR="003309E9" w:rsidRDefault="001C283A" w:rsidP="00512A91">
      <w:pPr>
        <w:spacing w:line="240" w:lineRule="auto"/>
        <w:jc w:val="both"/>
        <w:rPr>
          <w:rFonts w:ascii="Times New Roman" w:hAnsi="Times New Roman" w:cs="Times New Roman"/>
          <w:lang w:val="en-GB"/>
        </w:rPr>
      </w:pPr>
      <w:r w:rsidRPr="001C283A">
        <w:rPr>
          <w:rFonts w:ascii="Times New Roman" w:hAnsi="Times New Roman" w:cs="Times New Roman"/>
          <w:lang w:val="en-GB"/>
        </w:rPr>
        <w:t xml:space="preserve">As for the PA model, there have been many PA models proposed throughout NR discussions, e.g. as captured in TR 38.803. </w:t>
      </w:r>
      <w:r>
        <w:rPr>
          <w:rFonts w:ascii="Times New Roman" w:hAnsi="Times New Roman" w:cs="Times New Roman"/>
          <w:lang w:val="en-GB"/>
        </w:rPr>
        <w:t>In this paper</w:t>
      </w:r>
      <w:r w:rsidRPr="001C283A">
        <w:rPr>
          <w:rFonts w:ascii="Times New Roman" w:hAnsi="Times New Roman" w:cs="Times New Roman"/>
          <w:lang w:val="en-GB"/>
        </w:rPr>
        <w:t xml:space="preserve">, </w:t>
      </w:r>
      <w:r>
        <w:rPr>
          <w:rFonts w:ascii="Times New Roman" w:hAnsi="Times New Roman" w:cs="Times New Roman"/>
          <w:lang w:val="en-GB"/>
        </w:rPr>
        <w:t>we adopt the</w:t>
      </w:r>
      <w:r w:rsidRPr="001C283A">
        <w:rPr>
          <w:rFonts w:ascii="Times New Roman" w:hAnsi="Times New Roman" w:cs="Times New Roman"/>
          <w:lang w:val="en-GB"/>
        </w:rPr>
        <w:t xml:space="preserve"> </w:t>
      </w:r>
      <w:r>
        <w:rPr>
          <w:rFonts w:ascii="Times New Roman" w:hAnsi="Times New Roman" w:cs="Times New Roman"/>
          <w:lang w:val="en-GB"/>
        </w:rPr>
        <w:t>Rapp</w:t>
      </w:r>
      <w:r w:rsidRPr="001C283A">
        <w:rPr>
          <w:rFonts w:ascii="Times New Roman" w:hAnsi="Times New Roman" w:cs="Times New Roman"/>
          <w:lang w:val="en-GB"/>
        </w:rPr>
        <w:t xml:space="preserve"> model in R4-164542 as a starting point.</w:t>
      </w:r>
      <w:r>
        <w:rPr>
          <w:rFonts w:ascii="Times New Roman" w:hAnsi="Times New Roman" w:cs="Times New Roman"/>
          <w:lang w:val="en-GB"/>
        </w:rPr>
        <w:t xml:space="preserve"> </w:t>
      </w:r>
    </w:p>
    <w:p w14:paraId="232878D8" w14:textId="140103CE" w:rsidR="002F4095" w:rsidRPr="00BB4FF0" w:rsidRDefault="007C21A9" w:rsidP="00512A91">
      <w:pPr>
        <w:spacing w:line="240" w:lineRule="auto"/>
        <w:jc w:val="both"/>
        <w:rPr>
          <w:rFonts w:ascii="Times New Roman" w:hAnsi="Times New Roman" w:cs="Times New Roman"/>
          <w:color w:val="000000"/>
        </w:rPr>
      </w:pPr>
      <w:r w:rsidRPr="00BB4FF0">
        <w:rPr>
          <w:rFonts w:ascii="Times New Roman" w:hAnsi="Times New Roman" w:cs="Times New Roman"/>
          <w:lang w:val="en-GB"/>
        </w:rPr>
        <w:t xml:space="preserve">The </w:t>
      </w:r>
      <w:r>
        <w:rPr>
          <w:rFonts w:ascii="Times New Roman" w:hAnsi="Times New Roman" w:cs="Times New Roman"/>
          <w:lang w:val="en-GB"/>
        </w:rPr>
        <w:t xml:space="preserve">description of the </w:t>
      </w:r>
      <w:r w:rsidRPr="00BB4FF0">
        <w:rPr>
          <w:rFonts w:ascii="Times New Roman" w:hAnsi="Times New Roman" w:cs="Times New Roman"/>
          <w:lang w:val="en-GB"/>
        </w:rPr>
        <w:t xml:space="preserve">model for AI </w:t>
      </w:r>
      <w:proofErr w:type="spellStart"/>
      <w:r w:rsidRPr="00BB4FF0">
        <w:rPr>
          <w:rFonts w:ascii="Times New Roman" w:hAnsi="Times New Roman" w:cs="Times New Roman"/>
          <w:lang w:val="en-GB"/>
        </w:rPr>
        <w:t>DPoD</w:t>
      </w:r>
      <w:proofErr w:type="spellEnd"/>
      <w:r w:rsidRPr="00BB4FF0">
        <w:rPr>
          <w:rFonts w:ascii="Times New Roman" w:hAnsi="Times New Roman" w:cs="Times New Roman"/>
          <w:lang w:val="en-GB"/>
        </w:rPr>
        <w:t xml:space="preserve"> </w:t>
      </w:r>
      <w:r>
        <w:rPr>
          <w:rFonts w:ascii="Times New Roman" w:hAnsi="Times New Roman" w:cs="Times New Roman"/>
          <w:lang w:val="en-GB"/>
        </w:rPr>
        <w:t>is</w:t>
      </w:r>
      <w:r w:rsidRPr="00BB4FF0">
        <w:rPr>
          <w:rFonts w:ascii="Times New Roman" w:hAnsi="Times New Roman" w:cs="Times New Roman"/>
          <w:lang w:val="en-GB"/>
        </w:rPr>
        <w:t xml:space="preserve"> summarized in </w:t>
      </w:r>
      <w:r>
        <w:rPr>
          <w:rFonts w:ascii="Times New Roman" w:hAnsi="Times New Roman" w:cs="Times New Roman"/>
          <w:lang w:val="en-GB"/>
        </w:rPr>
        <w:fldChar w:fldCharType="begin"/>
      </w:r>
      <w:r>
        <w:rPr>
          <w:rFonts w:ascii="Times New Roman" w:hAnsi="Times New Roman" w:cs="Times New Roman"/>
          <w:lang w:val="en-GB"/>
        </w:rPr>
        <w:instrText xml:space="preserve"> REF _Ref100767668 \h  \* MERGEFORMAT </w:instrText>
      </w:r>
      <w:r>
        <w:rPr>
          <w:rFonts w:ascii="Times New Roman" w:hAnsi="Times New Roman" w:cs="Times New Roman"/>
          <w:lang w:val="en-GB"/>
        </w:rPr>
      </w:r>
      <w:r>
        <w:rPr>
          <w:rFonts w:ascii="Times New Roman" w:hAnsi="Times New Roman" w:cs="Times New Roman"/>
          <w:lang w:val="en-GB"/>
        </w:rPr>
        <w:fldChar w:fldCharType="separate"/>
      </w:r>
      <w:r w:rsidRPr="009E6A9B">
        <w:rPr>
          <w:rFonts w:ascii="Times New Roman" w:hAnsi="Times New Roman" w:cs="Times New Roman"/>
          <w:lang w:val="en-GB"/>
        </w:rPr>
        <w:t>Table 1</w:t>
      </w:r>
      <w:r>
        <w:rPr>
          <w:rFonts w:ascii="Times New Roman" w:hAnsi="Times New Roman" w:cs="Times New Roman"/>
          <w:lang w:val="en-GB"/>
        </w:rPr>
        <w:fldChar w:fldCharType="end"/>
      </w:r>
      <w:r w:rsidRPr="00BB4FF0">
        <w:rPr>
          <w:rFonts w:ascii="Times New Roman" w:hAnsi="Times New Roman" w:cs="Times New Roman"/>
          <w:lang w:val="en-GB"/>
        </w:rPr>
        <w:fldChar w:fldCharType="begin"/>
      </w:r>
      <w:r w:rsidRPr="00BB4FF0">
        <w:rPr>
          <w:rFonts w:ascii="Times New Roman" w:hAnsi="Times New Roman" w:cs="Times New Roman"/>
          <w:lang w:val="en-GB"/>
        </w:rPr>
        <w:instrText xml:space="preserve"> REF _Ref100767668 \h </w:instrText>
      </w:r>
      <w:r>
        <w:rPr>
          <w:rFonts w:ascii="Times New Roman" w:hAnsi="Times New Roman" w:cs="Times New Roman"/>
          <w:lang w:val="en-GB"/>
        </w:rPr>
        <w:instrText xml:space="preserve"> \* MERGEFORMAT </w:instrText>
      </w:r>
      <w:r w:rsidRPr="00BB4FF0">
        <w:rPr>
          <w:rFonts w:ascii="Times New Roman" w:hAnsi="Times New Roman" w:cs="Times New Roman"/>
          <w:lang w:val="en-GB"/>
        </w:rPr>
      </w:r>
      <w:r w:rsidRPr="00BB4FF0">
        <w:rPr>
          <w:rFonts w:ascii="Times New Roman" w:hAnsi="Times New Roman" w:cs="Times New Roman"/>
          <w:lang w:val="en-GB"/>
        </w:rPr>
        <w:fldChar w:fldCharType="end"/>
      </w:r>
      <w:r w:rsidR="002F4095" w:rsidRPr="00BB4FF0">
        <w:rPr>
          <w:rFonts w:ascii="Times New Roman" w:hAnsi="Times New Roman" w:cs="Times New Roman"/>
          <w:color w:val="000000"/>
        </w:rPr>
        <w:t>.</w:t>
      </w:r>
    </w:p>
    <w:p w14:paraId="62B0BEC6" w14:textId="14F057D0" w:rsidR="002F4095" w:rsidRPr="00BB4FF0" w:rsidRDefault="002F4095" w:rsidP="00542C82">
      <w:pPr>
        <w:pStyle w:val="Caption"/>
        <w:keepNext/>
        <w:jc w:val="center"/>
      </w:pPr>
      <w:bookmarkStart w:id="6" w:name="_Ref100767668"/>
      <w:r w:rsidRPr="00BB4FF0">
        <w:t xml:space="preserve">Table </w:t>
      </w:r>
      <w:r w:rsidR="00AF1FFA">
        <w:fldChar w:fldCharType="begin"/>
      </w:r>
      <w:r w:rsidR="00AF1FFA">
        <w:instrText xml:space="preserve"> SEQ Table \* ARABIC </w:instrText>
      </w:r>
      <w:r w:rsidR="00AF1FFA">
        <w:fldChar w:fldCharType="separate"/>
      </w:r>
      <w:r w:rsidR="00352B4A">
        <w:rPr>
          <w:noProof/>
        </w:rPr>
        <w:t>1</w:t>
      </w:r>
      <w:r w:rsidR="00AF1FFA">
        <w:rPr>
          <w:noProof/>
        </w:rPr>
        <w:fldChar w:fldCharType="end"/>
      </w:r>
      <w:bookmarkEnd w:id="6"/>
      <w:r w:rsidRPr="00BB4FF0">
        <w:rPr>
          <w:lang w:val="en-GB" w:eastAsia="zh-CN"/>
        </w:rPr>
        <w:t xml:space="preserve"> Model generation</w:t>
      </w:r>
      <w:r w:rsidRPr="00BB4FF0">
        <w:t xml:space="preserve"> for </w:t>
      </w:r>
      <w:r w:rsidR="003309E9">
        <w:t>AI DPoD</w:t>
      </w:r>
      <w:r w:rsidRPr="00BB4FF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6474"/>
      </w:tblGrid>
      <w:tr w:rsidR="002F4095" w:rsidRPr="00BB4FF0" w14:paraId="09791BC9" w14:textId="77777777" w:rsidTr="0004216E">
        <w:tc>
          <w:tcPr>
            <w:tcW w:w="5000" w:type="pct"/>
            <w:gridSpan w:val="2"/>
            <w:shd w:val="clear" w:color="auto" w:fill="DBE5F1"/>
            <w:vAlign w:val="center"/>
          </w:tcPr>
          <w:p w14:paraId="3193ADA3" w14:textId="77777777" w:rsidR="002F4095" w:rsidRPr="00BB4FF0" w:rsidRDefault="002F4095"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 Model information</w:t>
            </w:r>
          </w:p>
        </w:tc>
      </w:tr>
      <w:tr w:rsidR="002F4095" w:rsidRPr="00BB4FF0" w14:paraId="6A5F809F" w14:textId="77777777" w:rsidTr="00542C82">
        <w:tc>
          <w:tcPr>
            <w:tcW w:w="1521" w:type="pct"/>
            <w:vAlign w:val="center"/>
          </w:tcPr>
          <w:p w14:paraId="770D2817"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Input</w:t>
            </w:r>
          </w:p>
        </w:tc>
        <w:tc>
          <w:tcPr>
            <w:tcW w:w="3479" w:type="pct"/>
            <w:vAlign w:val="center"/>
          </w:tcPr>
          <w:p w14:paraId="4EC80473" w14:textId="51F1C7DB" w:rsidR="002F4095" w:rsidRPr="00927261" w:rsidRDefault="00301A87" w:rsidP="00512A91">
            <w:pPr>
              <w:widowControl w:val="0"/>
              <w:spacing w:after="0" w:line="240" w:lineRule="auto"/>
              <w:jc w:val="center"/>
              <w:rPr>
                <w:rFonts w:ascii="Times New Roman" w:hAnsi="Times New Roman" w:cs="Times New Roman"/>
                <w:color w:val="000000"/>
                <w:lang w:val="en-GB"/>
              </w:rPr>
            </w:pPr>
            <w:r w:rsidRPr="00DF1301">
              <w:rPr>
                <w:rFonts w:ascii="Times New Roman" w:hAnsi="Times New Roman" w:cs="Times New Roman"/>
                <w:color w:val="000000"/>
                <w:lang w:val="en-GB"/>
              </w:rPr>
              <w:t xml:space="preserve">Time-domain symbols after </w:t>
            </w:r>
            <w:r w:rsidRPr="00927261">
              <w:rPr>
                <w:rFonts w:ascii="Times New Roman" w:hAnsi="Times New Roman" w:cs="Times New Roman"/>
                <w:color w:val="000000"/>
                <w:lang w:val="en-GB"/>
              </w:rPr>
              <w:t>equalization</w:t>
            </w:r>
          </w:p>
        </w:tc>
      </w:tr>
      <w:tr w:rsidR="002F4095" w:rsidRPr="00BB4FF0" w14:paraId="5702C36E" w14:textId="77777777" w:rsidTr="00542C82">
        <w:tc>
          <w:tcPr>
            <w:tcW w:w="1521" w:type="pct"/>
            <w:vAlign w:val="center"/>
          </w:tcPr>
          <w:p w14:paraId="6CD653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Label</w:t>
            </w:r>
          </w:p>
        </w:tc>
        <w:tc>
          <w:tcPr>
            <w:tcW w:w="3479" w:type="pct"/>
            <w:vAlign w:val="center"/>
          </w:tcPr>
          <w:p w14:paraId="75519D0C" w14:textId="497EED54" w:rsidR="002F4095" w:rsidRPr="00927261" w:rsidRDefault="00301A87" w:rsidP="00512A91">
            <w:pPr>
              <w:widowControl w:val="0"/>
              <w:spacing w:after="0" w:line="240" w:lineRule="auto"/>
              <w:jc w:val="center"/>
              <w:rPr>
                <w:rFonts w:ascii="Times New Roman" w:hAnsi="Times New Roman" w:cs="Times New Roman"/>
              </w:rPr>
            </w:pPr>
            <w:r w:rsidRPr="00DF1301">
              <w:rPr>
                <w:rFonts w:ascii="Times New Roman" w:hAnsi="Times New Roman" w:cs="Times New Roman"/>
              </w:rPr>
              <w:t>Ideal time-domain symbols</w:t>
            </w:r>
          </w:p>
        </w:tc>
      </w:tr>
      <w:tr w:rsidR="002F4095" w:rsidRPr="00BB4FF0" w14:paraId="55E6803C" w14:textId="77777777" w:rsidTr="00542C82">
        <w:tc>
          <w:tcPr>
            <w:tcW w:w="1521" w:type="pct"/>
            <w:vAlign w:val="center"/>
          </w:tcPr>
          <w:p w14:paraId="2010265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Output</w:t>
            </w:r>
          </w:p>
        </w:tc>
        <w:tc>
          <w:tcPr>
            <w:tcW w:w="3479" w:type="pct"/>
            <w:vAlign w:val="center"/>
          </w:tcPr>
          <w:p w14:paraId="269C5145"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Time-domain symbols after non-linearity compensation</w:t>
            </w:r>
          </w:p>
        </w:tc>
      </w:tr>
    </w:tbl>
    <w:p w14:paraId="0F17627F" w14:textId="75D5A781" w:rsidR="007074D4" w:rsidRDefault="002F4095" w:rsidP="007074D4">
      <w:pPr>
        <w:pStyle w:val="Heading1"/>
        <w:spacing w:before="240"/>
        <w:ind w:left="431" w:hanging="431"/>
      </w:pPr>
      <w:r w:rsidRPr="00BB4FF0">
        <w:t>Evaluation Results</w:t>
      </w:r>
    </w:p>
    <w:p w14:paraId="1C775DED" w14:textId="77777777" w:rsidR="00301A87" w:rsidRDefault="00301A87" w:rsidP="00301A87">
      <w:pPr>
        <w:pStyle w:val="Heading2"/>
        <w:rPr>
          <w:lang w:val="en-GB" w:eastAsia="zh-CN"/>
        </w:rPr>
      </w:pPr>
      <w:r>
        <w:rPr>
          <w:lang w:val="en-GB" w:eastAsia="zh-CN"/>
        </w:rPr>
        <w:t>Tx Non-linearity Model</w:t>
      </w:r>
    </w:p>
    <w:p w14:paraId="2A5B0718" w14:textId="53654F6E" w:rsidR="00301A87" w:rsidRPr="007074D4" w:rsidRDefault="00301A87" w:rsidP="00512A91">
      <w:pPr>
        <w:spacing w:line="240" w:lineRule="auto"/>
        <w:jc w:val="both"/>
        <w:rPr>
          <w:rFonts w:ascii="Times New Roman" w:hAnsi="Times New Roman" w:cs="Times New Roman"/>
          <w:lang w:val="en-GB"/>
        </w:rPr>
      </w:pPr>
      <w:r w:rsidRPr="00D1139A">
        <w:rPr>
          <w:rFonts w:ascii="Times New Roman" w:hAnsi="Times New Roman" w:cs="Times New Roman"/>
          <w:lang w:val="en-GB"/>
        </w:rPr>
        <w:t>The EVM requirements have been defined as one of the physical implementation targets for the whole RF link, components including PA and other contributors would jointly impact the EVM performance</w:t>
      </w:r>
      <w:r w:rsidRPr="007074D4">
        <w:rPr>
          <w:rFonts w:ascii="Times New Roman" w:hAnsi="Times New Roman" w:cs="Times New Roman"/>
          <w:lang w:val="en-GB"/>
        </w:rPr>
        <w:t>.</w:t>
      </w:r>
      <w:r>
        <w:rPr>
          <w:rFonts w:ascii="Times New Roman" w:hAnsi="Times New Roman" w:cs="Times New Roman"/>
          <w:lang w:val="en-GB"/>
        </w:rPr>
        <w:t xml:space="preserve"> </w:t>
      </w:r>
      <w:r w:rsidRPr="0088475A">
        <w:rPr>
          <w:rFonts w:ascii="Times New Roman" w:hAnsi="Times New Roman" w:cs="Times New Roman"/>
          <w:lang w:val="en-GB"/>
        </w:rPr>
        <w:t>As proposed in our companion paper [1], the total EVM consists of four components, with the detailed EVM breakdown for 64QAM and 256QAM provided in the same reference.</w:t>
      </w:r>
      <w:r>
        <w:rPr>
          <w:rFonts w:ascii="Times New Roman" w:hAnsi="Times New Roman" w:cs="Times New Roman"/>
          <w:lang w:val="en-GB"/>
        </w:rPr>
        <w:t xml:space="preserve"> In this paper, the Tx non-linearity model is aligned with [1], and accordingly, we have the following proposal:</w:t>
      </w:r>
    </w:p>
    <w:p w14:paraId="20880011" w14:textId="5242EF80" w:rsidR="00301A87" w:rsidRPr="002A1FA4" w:rsidRDefault="00301A87" w:rsidP="00512A91">
      <w:pPr>
        <w:spacing w:line="240" w:lineRule="auto"/>
        <w:jc w:val="both"/>
        <w:rPr>
          <w:rFonts w:ascii="Times New Roman" w:hAnsi="Times New Roman" w:cs="Times New Roman"/>
          <w:b/>
          <w:bCs/>
          <w:lang w:val="en-GB"/>
        </w:rPr>
      </w:pPr>
      <w:r w:rsidRPr="002A1FA4">
        <w:rPr>
          <w:rFonts w:ascii="Times New Roman" w:hAnsi="Times New Roman" w:cs="Times New Roman"/>
          <w:b/>
          <w:bCs/>
          <w:lang w:val="en-GB"/>
        </w:rPr>
        <w:t xml:space="preserve">Proposal 1: </w:t>
      </w:r>
      <w:r w:rsidR="00EA34FD" w:rsidRPr="002A1FA4">
        <w:rPr>
          <w:rFonts w:ascii="Times New Roman" w:hAnsi="Times New Roman" w:cs="Times New Roman"/>
          <w:b/>
        </w:rPr>
        <w:t xml:space="preserve">For the RF modeling for 6G </w:t>
      </w:r>
      <w:proofErr w:type="spellStart"/>
      <w:r w:rsidR="00EA34FD" w:rsidRPr="002A1FA4">
        <w:rPr>
          <w:rFonts w:ascii="Times New Roman" w:hAnsi="Times New Roman" w:cs="Times New Roman"/>
          <w:b/>
        </w:rPr>
        <w:t>TxEVM</w:t>
      </w:r>
      <w:proofErr w:type="spellEnd"/>
      <w:r w:rsidR="00EA34FD" w:rsidRPr="002A1FA4">
        <w:rPr>
          <w:rFonts w:ascii="Times New Roman" w:hAnsi="Times New Roman" w:cs="Times New Roman"/>
          <w:b/>
        </w:rPr>
        <w:t xml:space="preserve"> relaxation evaluation, adopt the related discussion outcome under Joint UE-BS RF and Spectrum aggregation agenda as starting point, further updates are not precluded.</w:t>
      </w:r>
    </w:p>
    <w:p w14:paraId="4C33BE9B" w14:textId="6E6E4D1A" w:rsidR="007074D4" w:rsidRPr="007074D4" w:rsidRDefault="007074D4" w:rsidP="007074D4">
      <w:pPr>
        <w:pStyle w:val="Heading2"/>
        <w:rPr>
          <w:lang w:eastAsia="zh-CN"/>
        </w:rPr>
      </w:pPr>
      <w:r>
        <w:rPr>
          <w:lang w:val="en-GB" w:eastAsia="zh-CN"/>
        </w:rPr>
        <w:t>Simulation Assumptions</w:t>
      </w:r>
    </w:p>
    <w:p w14:paraId="28171107" w14:textId="0C0A0AE9" w:rsidR="002F4095" w:rsidRPr="00BB4FF0" w:rsidRDefault="00301A87" w:rsidP="00512A91">
      <w:pPr>
        <w:spacing w:line="240" w:lineRule="auto"/>
        <w:jc w:val="both"/>
        <w:rPr>
          <w:rFonts w:ascii="Times New Roman" w:hAnsi="Times New Roman" w:cs="Times New Roman"/>
        </w:rPr>
      </w:pPr>
      <w:r w:rsidRPr="00BB4FF0">
        <w:rPr>
          <w:rFonts w:ascii="Times New Roman" w:hAnsi="Times New Roman" w:cs="Times New Roman"/>
        </w:rPr>
        <w:t>In the evaluation, we consider the typical U6G scenario. The detailed simulation assumptions for the evaluated sub use case are summarized in</w:t>
      </w:r>
      <w:r>
        <w:rPr>
          <w:rFonts w:ascii="Times New Roman" w:hAnsi="Times New Roman" w:cs="Times New Roman"/>
        </w:rPr>
        <w:t xml:space="preserve"> </w:t>
      </w:r>
      <w:r>
        <w:rPr>
          <w:rFonts w:ascii="Times New Roman" w:hAnsi="Times New Roman" w:cs="Times New Roman"/>
        </w:rPr>
        <w:tab/>
        <w:t>Table 2</w:t>
      </w:r>
      <w:r w:rsidRPr="00BB4FF0">
        <w:rPr>
          <w:rFonts w:ascii="Times New Roman" w:hAnsi="Times New Roman" w:cs="Times New Roman"/>
        </w:rPr>
        <w:t>.</w:t>
      </w:r>
      <w:r>
        <w:rPr>
          <w:rFonts w:ascii="Times New Roman" w:hAnsi="Times New Roman" w:cs="Times New Roman"/>
        </w:rPr>
        <w:t xml:space="preserve"> Other </w:t>
      </w:r>
      <w:r w:rsidRPr="0088475A">
        <w:rPr>
          <w:rFonts w:ascii="Times New Roman" w:hAnsi="Times New Roman" w:cs="Times New Roman"/>
        </w:rPr>
        <w:t xml:space="preserve">common </w:t>
      </w:r>
      <w:r>
        <w:rPr>
          <w:rFonts w:ascii="Times New Roman" w:hAnsi="Times New Roman" w:cs="Times New Roman"/>
        </w:rPr>
        <w:t>aspects</w:t>
      </w:r>
      <w:r w:rsidRPr="0088475A">
        <w:rPr>
          <w:rFonts w:ascii="Times New Roman" w:hAnsi="Times New Roman" w:cs="Times New Roman"/>
        </w:rPr>
        <w:t xml:space="preserve"> </w:t>
      </w:r>
      <w:r>
        <w:rPr>
          <w:rFonts w:ascii="Times New Roman" w:hAnsi="Times New Roman" w:cs="Times New Roman"/>
        </w:rPr>
        <w:t xml:space="preserve">of the simulation assumptions </w:t>
      </w:r>
      <w:r w:rsidRPr="0088475A">
        <w:rPr>
          <w:rFonts w:ascii="Times New Roman" w:hAnsi="Times New Roman" w:cs="Times New Roman"/>
        </w:rPr>
        <w:t xml:space="preserve">can be </w:t>
      </w:r>
      <w:r>
        <w:rPr>
          <w:rFonts w:ascii="Times New Roman" w:hAnsi="Times New Roman" w:cs="Times New Roman"/>
        </w:rPr>
        <w:t>referred to</w:t>
      </w:r>
      <w:r w:rsidRPr="0088475A">
        <w:rPr>
          <w:rFonts w:ascii="Times New Roman" w:hAnsi="Times New Roman" w:cs="Times New Roman"/>
        </w:rPr>
        <w:t xml:space="preserve"> in [</w:t>
      </w:r>
      <w:r>
        <w:rPr>
          <w:rFonts w:ascii="Times New Roman" w:hAnsi="Times New Roman" w:cs="Times New Roman"/>
        </w:rPr>
        <w:t>1</w:t>
      </w:r>
      <w:r w:rsidRPr="0088475A">
        <w:rPr>
          <w:rFonts w:ascii="Times New Roman" w:hAnsi="Times New Roman" w:cs="Times New Roman"/>
        </w:rPr>
        <w:t>]</w:t>
      </w:r>
      <w:r>
        <w:rPr>
          <w:rFonts w:ascii="Times New Roman" w:hAnsi="Times New Roman" w:cs="Times New Roman"/>
        </w:rPr>
        <w:t>.</w:t>
      </w:r>
    </w:p>
    <w:p w14:paraId="17F4F3B1" w14:textId="3BC09B72" w:rsidR="002F4095" w:rsidRPr="00BB4FF0" w:rsidRDefault="002F4095" w:rsidP="00542C82">
      <w:pPr>
        <w:pStyle w:val="Caption"/>
        <w:keepNext/>
        <w:jc w:val="center"/>
      </w:pPr>
      <w:bookmarkStart w:id="7" w:name="_Ref219972281"/>
      <w:r w:rsidRPr="00BB4FF0">
        <w:lastRenderedPageBreak/>
        <w:t xml:space="preserve">Table </w:t>
      </w:r>
      <w:bookmarkEnd w:id="7"/>
      <w:r w:rsidR="00A94180">
        <w:t>2</w:t>
      </w:r>
      <w:r w:rsidRPr="00BB4FF0">
        <w:t xml:space="preserve"> Simulation assumptions</w:t>
      </w:r>
    </w:p>
    <w:tbl>
      <w:tblPr>
        <w:tblW w:w="41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111"/>
      </w:tblGrid>
      <w:tr w:rsidR="001C283A" w:rsidRPr="00BB4FF0" w14:paraId="731E514E" w14:textId="77777777" w:rsidTr="008A03EE">
        <w:trPr>
          <w:trHeight w:val="257"/>
          <w:jc w:val="center"/>
        </w:trPr>
        <w:tc>
          <w:tcPr>
            <w:tcW w:w="2362" w:type="pct"/>
            <w:shd w:val="clear" w:color="auto" w:fill="DBE5F1"/>
            <w:vAlign w:val="center"/>
          </w:tcPr>
          <w:p w14:paraId="2B357EFB"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Parameter</w:t>
            </w:r>
          </w:p>
        </w:tc>
        <w:tc>
          <w:tcPr>
            <w:tcW w:w="2638" w:type="pct"/>
            <w:shd w:val="clear" w:color="auto" w:fill="DBE5F1"/>
            <w:vAlign w:val="center"/>
          </w:tcPr>
          <w:p w14:paraId="3E552712" w14:textId="77777777" w:rsidR="001C283A" w:rsidRPr="00BB4FF0" w:rsidRDefault="001C283A"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Value</w:t>
            </w:r>
          </w:p>
        </w:tc>
      </w:tr>
      <w:tr w:rsidR="001C283A" w:rsidRPr="00BB4FF0" w14:paraId="10C53CBC" w14:textId="77777777" w:rsidTr="008A03EE">
        <w:trPr>
          <w:jc w:val="center"/>
        </w:trPr>
        <w:tc>
          <w:tcPr>
            <w:tcW w:w="2362" w:type="pct"/>
            <w:shd w:val="clear" w:color="auto" w:fill="auto"/>
            <w:vAlign w:val="center"/>
          </w:tcPr>
          <w:p w14:paraId="6D220B7A"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Frequency</w:t>
            </w:r>
          </w:p>
        </w:tc>
        <w:tc>
          <w:tcPr>
            <w:tcW w:w="2638" w:type="pct"/>
            <w:shd w:val="clear" w:color="auto" w:fill="auto"/>
            <w:vAlign w:val="center"/>
          </w:tcPr>
          <w:p w14:paraId="4E1F481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6.7GHz</w:t>
            </w:r>
          </w:p>
        </w:tc>
      </w:tr>
      <w:tr w:rsidR="001C283A" w:rsidRPr="00BB4FF0" w14:paraId="07E314E6" w14:textId="77777777" w:rsidTr="008A03EE">
        <w:trPr>
          <w:jc w:val="center"/>
        </w:trPr>
        <w:tc>
          <w:tcPr>
            <w:tcW w:w="2362" w:type="pct"/>
            <w:shd w:val="clear" w:color="auto" w:fill="auto"/>
            <w:vAlign w:val="center"/>
          </w:tcPr>
          <w:p w14:paraId="79B7A83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Channel type</w:t>
            </w:r>
          </w:p>
        </w:tc>
        <w:tc>
          <w:tcPr>
            <w:tcW w:w="2638" w:type="pct"/>
            <w:shd w:val="clear" w:color="auto" w:fill="auto"/>
            <w:vAlign w:val="center"/>
          </w:tcPr>
          <w:p w14:paraId="15BE82AF"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CDLC</w:t>
            </w:r>
          </w:p>
        </w:tc>
      </w:tr>
      <w:tr w:rsidR="00301A87" w:rsidRPr="00BB4FF0" w14:paraId="7635A6DF" w14:textId="77777777" w:rsidTr="008A03EE">
        <w:trPr>
          <w:jc w:val="center"/>
        </w:trPr>
        <w:tc>
          <w:tcPr>
            <w:tcW w:w="2362" w:type="pct"/>
            <w:shd w:val="clear" w:color="auto" w:fill="auto"/>
            <w:vAlign w:val="center"/>
          </w:tcPr>
          <w:p w14:paraId="596AC03C" w14:textId="1ED29CF0"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D</w:t>
            </w:r>
            <w:r>
              <w:rPr>
                <w:rFonts w:ascii="Times New Roman" w:hAnsi="Times New Roman" w:cs="Times New Roman"/>
                <w:bCs/>
              </w:rPr>
              <w:t>elay spread</w:t>
            </w:r>
          </w:p>
        </w:tc>
        <w:tc>
          <w:tcPr>
            <w:tcW w:w="2638" w:type="pct"/>
            <w:shd w:val="clear" w:color="auto" w:fill="auto"/>
            <w:vAlign w:val="center"/>
          </w:tcPr>
          <w:p w14:paraId="6F5DA2A6" w14:textId="1902D1BD" w:rsidR="00301A87" w:rsidRPr="00BB4FF0" w:rsidRDefault="00301A87" w:rsidP="00512A91">
            <w:pPr>
              <w:widowControl w:val="0"/>
              <w:spacing w:after="0" w:line="240" w:lineRule="auto"/>
              <w:jc w:val="center"/>
              <w:rPr>
                <w:rFonts w:ascii="Times New Roman" w:hAnsi="Times New Roman" w:cs="Times New Roman"/>
                <w:bCs/>
              </w:rPr>
            </w:pPr>
            <w:r>
              <w:rPr>
                <w:rFonts w:ascii="Times New Roman" w:hAnsi="Times New Roman" w:cs="Times New Roman" w:hint="eastAsia"/>
                <w:bCs/>
              </w:rPr>
              <w:t>1</w:t>
            </w:r>
            <w:r>
              <w:rPr>
                <w:rFonts w:ascii="Times New Roman" w:hAnsi="Times New Roman" w:cs="Times New Roman"/>
                <w:bCs/>
              </w:rPr>
              <w:t>00</w:t>
            </w:r>
          </w:p>
        </w:tc>
      </w:tr>
      <w:tr w:rsidR="001C283A" w:rsidRPr="00BB4FF0" w14:paraId="43C066B4" w14:textId="77777777" w:rsidTr="008A03EE">
        <w:trPr>
          <w:jc w:val="center"/>
        </w:trPr>
        <w:tc>
          <w:tcPr>
            <w:tcW w:w="2362" w:type="pct"/>
            <w:shd w:val="clear" w:color="auto" w:fill="auto"/>
            <w:vAlign w:val="center"/>
          </w:tcPr>
          <w:p w14:paraId="4EA60AE4" w14:textId="05871529"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BS antenna number</w:t>
            </w:r>
          </w:p>
        </w:tc>
        <w:tc>
          <w:tcPr>
            <w:tcW w:w="2638" w:type="pct"/>
            <w:shd w:val="clear" w:color="auto" w:fill="auto"/>
            <w:vAlign w:val="center"/>
          </w:tcPr>
          <w:p w14:paraId="52FCB534" w14:textId="2A438A61"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256R(16H8V2P)</w:t>
            </w:r>
          </w:p>
        </w:tc>
      </w:tr>
      <w:tr w:rsidR="001C283A" w:rsidRPr="00BB4FF0" w14:paraId="6F45C980" w14:textId="77777777" w:rsidTr="008A03EE">
        <w:trPr>
          <w:jc w:val="center"/>
        </w:trPr>
        <w:tc>
          <w:tcPr>
            <w:tcW w:w="2362" w:type="pct"/>
            <w:shd w:val="clear" w:color="auto" w:fill="auto"/>
            <w:vAlign w:val="center"/>
          </w:tcPr>
          <w:p w14:paraId="690BBEBA" w14:textId="7C2085D3"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 antenna number</w:t>
            </w:r>
          </w:p>
        </w:tc>
        <w:tc>
          <w:tcPr>
            <w:tcW w:w="2638" w:type="pct"/>
            <w:shd w:val="clear" w:color="auto" w:fill="auto"/>
            <w:vAlign w:val="center"/>
          </w:tcPr>
          <w:p w14:paraId="02A0D631" w14:textId="178F0793" w:rsidR="001C283A" w:rsidRPr="00BB4FF0" w:rsidRDefault="002E3D4C" w:rsidP="00512A91">
            <w:pPr>
              <w:widowControl w:val="0"/>
              <w:spacing w:after="0" w:line="240" w:lineRule="auto"/>
              <w:jc w:val="center"/>
              <w:rPr>
                <w:rFonts w:ascii="Times New Roman" w:hAnsi="Times New Roman" w:cs="Times New Roman"/>
                <w:bCs/>
              </w:rPr>
            </w:pPr>
            <w:r>
              <w:rPr>
                <w:rFonts w:ascii="Times New Roman" w:hAnsi="Times New Roman" w:cs="Times New Roman"/>
                <w:bCs/>
              </w:rPr>
              <w:t>1</w:t>
            </w:r>
            <w:r w:rsidR="001C283A" w:rsidRPr="00BB4FF0">
              <w:rPr>
                <w:rFonts w:ascii="Times New Roman" w:hAnsi="Times New Roman" w:cs="Times New Roman"/>
                <w:bCs/>
              </w:rPr>
              <w:t>T</w:t>
            </w:r>
          </w:p>
        </w:tc>
      </w:tr>
      <w:tr w:rsidR="001C283A" w:rsidRPr="00BB4FF0" w14:paraId="495AB3BD" w14:textId="77777777" w:rsidTr="008A03EE">
        <w:trPr>
          <w:jc w:val="center"/>
        </w:trPr>
        <w:tc>
          <w:tcPr>
            <w:tcW w:w="2362" w:type="pct"/>
            <w:shd w:val="clear" w:color="auto" w:fill="auto"/>
            <w:vAlign w:val="center"/>
          </w:tcPr>
          <w:p w14:paraId="04034FDC" w14:textId="4A48F07C"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UE/layer number</w:t>
            </w:r>
          </w:p>
        </w:tc>
        <w:tc>
          <w:tcPr>
            <w:tcW w:w="2638" w:type="pct"/>
            <w:shd w:val="clear" w:color="auto" w:fill="auto"/>
            <w:vAlign w:val="center"/>
          </w:tcPr>
          <w:p w14:paraId="0E1B5363" w14:textId="6B3E9704"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1/1</w:t>
            </w:r>
          </w:p>
        </w:tc>
      </w:tr>
      <w:tr w:rsidR="001C283A" w:rsidRPr="00BB4FF0" w14:paraId="4794404F" w14:textId="77777777" w:rsidTr="008A03EE">
        <w:trPr>
          <w:jc w:val="center"/>
        </w:trPr>
        <w:tc>
          <w:tcPr>
            <w:tcW w:w="2362" w:type="pct"/>
            <w:shd w:val="clear" w:color="auto" w:fill="auto"/>
            <w:vAlign w:val="center"/>
          </w:tcPr>
          <w:p w14:paraId="2C044216" w14:textId="5B3469B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PA model</w:t>
            </w:r>
          </w:p>
        </w:tc>
        <w:tc>
          <w:tcPr>
            <w:tcW w:w="2638" w:type="pct"/>
            <w:shd w:val="clear" w:color="auto" w:fill="auto"/>
            <w:vAlign w:val="center"/>
          </w:tcPr>
          <w:p w14:paraId="3A681FAF" w14:textId="3973C7EA" w:rsidR="001C283A" w:rsidRPr="00BB4FF0" w:rsidRDefault="005F6C84" w:rsidP="00512A91">
            <w:pPr>
              <w:widowControl w:val="0"/>
              <w:spacing w:after="0" w:line="240" w:lineRule="auto"/>
              <w:jc w:val="center"/>
              <w:rPr>
                <w:rFonts w:ascii="Times New Roman" w:hAnsi="Times New Roman" w:cs="Times New Roman"/>
                <w:bCs/>
              </w:rPr>
            </w:pPr>
            <w:r w:rsidRPr="005F6C84">
              <w:rPr>
                <w:rFonts w:ascii="Times New Roman" w:hAnsi="Times New Roman" w:cs="Times New Roman"/>
                <w:bCs/>
              </w:rPr>
              <w:t>Rapp model in R4-164542</w:t>
            </w:r>
          </w:p>
        </w:tc>
      </w:tr>
      <w:tr w:rsidR="001C283A" w:rsidRPr="00BB4FF0" w14:paraId="3322BE4E" w14:textId="77777777" w:rsidTr="008A03EE">
        <w:trPr>
          <w:jc w:val="center"/>
        </w:trPr>
        <w:tc>
          <w:tcPr>
            <w:tcW w:w="2362" w:type="pct"/>
            <w:shd w:val="clear" w:color="auto" w:fill="auto"/>
            <w:vAlign w:val="center"/>
          </w:tcPr>
          <w:p w14:paraId="2DA56AFC"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Speed</w:t>
            </w:r>
          </w:p>
        </w:tc>
        <w:tc>
          <w:tcPr>
            <w:tcW w:w="2638" w:type="pct"/>
            <w:shd w:val="clear" w:color="auto" w:fill="auto"/>
            <w:vAlign w:val="center"/>
          </w:tcPr>
          <w:p w14:paraId="3E061E90" w14:textId="77777777"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3km/h</w:t>
            </w:r>
          </w:p>
        </w:tc>
      </w:tr>
      <w:tr w:rsidR="001C283A" w:rsidRPr="00BB4FF0" w14:paraId="74CD29E8" w14:textId="77777777" w:rsidTr="008A03EE">
        <w:trPr>
          <w:jc w:val="center"/>
        </w:trPr>
        <w:tc>
          <w:tcPr>
            <w:tcW w:w="2362" w:type="pct"/>
            <w:shd w:val="clear" w:color="auto" w:fill="auto"/>
            <w:vAlign w:val="center"/>
          </w:tcPr>
          <w:p w14:paraId="56EB8276" w14:textId="2D99FAFC" w:rsidR="001C283A" w:rsidRPr="00BB4FF0" w:rsidRDefault="00F2658A" w:rsidP="00512A91">
            <w:pPr>
              <w:widowControl w:val="0"/>
              <w:spacing w:after="0" w:line="240" w:lineRule="auto"/>
              <w:jc w:val="center"/>
              <w:rPr>
                <w:rFonts w:ascii="Times New Roman" w:hAnsi="Times New Roman" w:cs="Times New Roman"/>
                <w:bCs/>
              </w:rPr>
            </w:pPr>
            <w:r>
              <w:rPr>
                <w:rFonts w:ascii="Times New Roman" w:hAnsi="Times New Roman" w:cs="Times New Roman"/>
                <w:bCs/>
              </w:rPr>
              <w:t>RB allocation and b</w:t>
            </w:r>
            <w:r w:rsidR="001C283A" w:rsidRPr="00BB4FF0">
              <w:rPr>
                <w:rFonts w:ascii="Times New Roman" w:hAnsi="Times New Roman" w:cs="Times New Roman"/>
                <w:bCs/>
              </w:rPr>
              <w:t>andwidth</w:t>
            </w:r>
          </w:p>
        </w:tc>
        <w:tc>
          <w:tcPr>
            <w:tcW w:w="2638" w:type="pct"/>
            <w:shd w:val="clear" w:color="auto" w:fill="auto"/>
            <w:vAlign w:val="center"/>
          </w:tcPr>
          <w:p w14:paraId="23F8D7B0" w14:textId="0FC75C0B" w:rsidR="001C283A" w:rsidRPr="00BB4FF0" w:rsidRDefault="001C283A" w:rsidP="00512A91">
            <w:pPr>
              <w:widowControl w:val="0"/>
              <w:spacing w:after="0" w:line="240" w:lineRule="auto"/>
              <w:jc w:val="center"/>
              <w:rPr>
                <w:rFonts w:ascii="Times New Roman" w:hAnsi="Times New Roman" w:cs="Times New Roman"/>
                <w:bCs/>
              </w:rPr>
            </w:pPr>
            <w:r w:rsidRPr="00BB4FF0">
              <w:rPr>
                <w:rFonts w:ascii="Times New Roman" w:hAnsi="Times New Roman" w:cs="Times New Roman"/>
                <w:bCs/>
              </w:rPr>
              <w:t>16RB</w:t>
            </w:r>
            <w:r w:rsidR="00F2658A">
              <w:rPr>
                <w:rFonts w:ascii="Times New Roman" w:hAnsi="Times New Roman" w:cs="Times New Roman"/>
                <w:bCs/>
              </w:rPr>
              <w:t>s in 100MHz</w:t>
            </w:r>
          </w:p>
        </w:tc>
      </w:tr>
      <w:tr w:rsidR="00F92C68" w:rsidRPr="00BB4FF0" w14:paraId="33A2D53D" w14:textId="77777777" w:rsidTr="008A03EE">
        <w:trPr>
          <w:jc w:val="center"/>
        </w:trPr>
        <w:tc>
          <w:tcPr>
            <w:tcW w:w="2362" w:type="pct"/>
            <w:shd w:val="clear" w:color="auto" w:fill="auto"/>
            <w:vAlign w:val="center"/>
          </w:tcPr>
          <w:p w14:paraId="6744EB5B" w14:textId="2E6E6307" w:rsidR="00F92C68" w:rsidRDefault="00F92C68" w:rsidP="00512A91">
            <w:pPr>
              <w:widowControl w:val="0"/>
              <w:spacing w:after="0" w:line="240" w:lineRule="auto"/>
              <w:jc w:val="center"/>
              <w:rPr>
                <w:rFonts w:ascii="Times New Roman" w:hAnsi="Times New Roman" w:cs="Times New Roman"/>
                <w:bCs/>
              </w:rPr>
            </w:pPr>
            <w:r>
              <w:rPr>
                <w:rFonts w:ascii="Times New Roman" w:hAnsi="Times New Roman" w:cs="Times New Roman"/>
              </w:rPr>
              <w:t>Receiver</w:t>
            </w:r>
          </w:p>
        </w:tc>
        <w:tc>
          <w:tcPr>
            <w:tcW w:w="2638" w:type="pct"/>
            <w:shd w:val="clear" w:color="auto" w:fill="auto"/>
            <w:vAlign w:val="center"/>
          </w:tcPr>
          <w:p w14:paraId="5A0602B6" w14:textId="3B7C8E51" w:rsidR="00F92C68" w:rsidRPr="00BB4FF0" w:rsidRDefault="00F92C68" w:rsidP="00512A91">
            <w:pPr>
              <w:widowControl w:val="0"/>
              <w:spacing w:after="0" w:line="240" w:lineRule="auto"/>
              <w:jc w:val="center"/>
              <w:rPr>
                <w:rFonts w:ascii="Times New Roman" w:hAnsi="Times New Roman" w:cs="Times New Roman"/>
                <w:bCs/>
              </w:rPr>
            </w:pPr>
            <w:r w:rsidRPr="00F92C68">
              <w:rPr>
                <w:rFonts w:ascii="Times New Roman" w:hAnsi="Times New Roman" w:cs="Times New Roman"/>
                <w:bCs/>
              </w:rPr>
              <w:t>MMSE-IRC</w:t>
            </w:r>
          </w:p>
        </w:tc>
      </w:tr>
    </w:tbl>
    <w:p w14:paraId="55845073" w14:textId="7E29C7E6" w:rsidR="002F4095" w:rsidRPr="00BB4FF0" w:rsidRDefault="002F4095" w:rsidP="0097437F">
      <w:pPr>
        <w:pStyle w:val="Heading2"/>
        <w:rPr>
          <w:lang w:eastAsia="zh-CN"/>
        </w:rPr>
      </w:pPr>
      <w:bookmarkStart w:id="8" w:name="_Ref102060291"/>
      <w:r w:rsidRPr="00BB4FF0">
        <w:rPr>
          <w:lang w:val="en-GB" w:eastAsia="zh-CN"/>
        </w:rPr>
        <w:t xml:space="preserve">Performance </w:t>
      </w:r>
      <w:r w:rsidR="007074D4">
        <w:rPr>
          <w:lang w:val="en-GB" w:eastAsia="zh-CN"/>
        </w:rPr>
        <w:t>E</w:t>
      </w:r>
      <w:r w:rsidRPr="00BB4FF0">
        <w:rPr>
          <w:lang w:val="en-GB" w:eastAsia="zh-CN"/>
        </w:rPr>
        <w:t>valuations</w:t>
      </w:r>
      <w:bookmarkEnd w:id="8"/>
    </w:p>
    <w:p w14:paraId="500F271D" w14:textId="66D8BD80" w:rsidR="002F4095" w:rsidRPr="00BB4FF0" w:rsidRDefault="002F4095" w:rsidP="0097437F">
      <w:pPr>
        <w:pStyle w:val="Heading3"/>
        <w:rPr>
          <w:lang w:eastAsia="zh-CN"/>
        </w:rPr>
      </w:pPr>
      <w:r w:rsidRPr="00BB4FF0">
        <w:rPr>
          <w:lang w:eastAsia="zh-CN"/>
        </w:rPr>
        <w:t xml:space="preserve">Baseline for </w:t>
      </w:r>
      <w:r w:rsidR="007074D4">
        <w:rPr>
          <w:lang w:eastAsia="zh-CN"/>
        </w:rPr>
        <w:t>C</w:t>
      </w:r>
      <w:r w:rsidRPr="00BB4FF0">
        <w:rPr>
          <w:lang w:eastAsia="zh-CN"/>
        </w:rPr>
        <w:t>omparison</w:t>
      </w:r>
    </w:p>
    <w:p w14:paraId="009468FD" w14:textId="7AE88CAC" w:rsidR="00356789" w:rsidRDefault="00605A3A" w:rsidP="00512A91">
      <w:pPr>
        <w:spacing w:after="0" w:line="240" w:lineRule="auto"/>
        <w:jc w:val="both"/>
        <w:rPr>
          <w:rFonts w:ascii="Times New Roman" w:hAnsi="Times New Roman" w:cs="Times New Roman"/>
          <w:lang w:val="en-GB"/>
        </w:rPr>
      </w:pPr>
      <w:r>
        <w:rPr>
          <w:rFonts w:ascii="Times New Roman" w:hAnsi="Times New Roman" w:cs="Times New Roman"/>
          <w:lang w:val="en-GB"/>
        </w:rPr>
        <w:t>As</w:t>
      </w:r>
      <w:r w:rsidR="00356789" w:rsidRPr="00BB4FF0">
        <w:rPr>
          <w:rFonts w:ascii="Times New Roman" w:hAnsi="Times New Roman" w:cs="Times New Roman"/>
          <w:lang w:val="en-GB"/>
        </w:rPr>
        <w:t xml:space="preserve"> baseline </w:t>
      </w:r>
      <w:r w:rsidR="00664268" w:rsidRPr="00664268">
        <w:rPr>
          <w:rFonts w:ascii="Times New Roman" w:hAnsi="Times New Roman" w:cs="Times New Roman"/>
          <w:lang w:val="en-GB"/>
        </w:rPr>
        <w:t>for performance evaluations of AI-based Non-linearity Compensation</w:t>
      </w:r>
      <w:r w:rsidR="00664268">
        <w:rPr>
          <w:rFonts w:ascii="Times New Roman" w:hAnsi="Times New Roman" w:cs="Times New Roman"/>
          <w:lang w:val="en-GB"/>
        </w:rPr>
        <w:t xml:space="preserve">, </w:t>
      </w:r>
      <w:r w:rsidR="0022471B">
        <w:rPr>
          <w:rFonts w:ascii="Times New Roman" w:hAnsi="Times New Roman" w:cs="Times New Roman"/>
          <w:lang w:val="en-GB"/>
        </w:rPr>
        <w:t>we</w:t>
      </w:r>
      <w:r w:rsidR="00752587">
        <w:rPr>
          <w:rFonts w:ascii="Times New Roman" w:hAnsi="Times New Roman" w:cs="Times New Roman"/>
          <w:lang w:val="en-GB"/>
        </w:rPr>
        <w:t xml:space="preserve"> </w:t>
      </w:r>
      <w:r w:rsidR="00356789">
        <w:rPr>
          <w:rFonts w:ascii="Times New Roman" w:hAnsi="Times New Roman" w:cs="Times New Roman"/>
          <w:lang w:val="en-GB"/>
        </w:rPr>
        <w:t>select</w:t>
      </w:r>
      <w:r w:rsidR="002B6422">
        <w:rPr>
          <w:rFonts w:ascii="Times New Roman" w:hAnsi="Times New Roman" w:cs="Times New Roman"/>
          <w:lang w:val="en-GB"/>
        </w:rPr>
        <w:t xml:space="preserve"> the following benchmark</w:t>
      </w:r>
      <w:r w:rsidR="00356789" w:rsidRPr="00BB4FF0">
        <w:rPr>
          <w:rFonts w:ascii="Times New Roman" w:hAnsi="Times New Roman" w:cs="Times New Roman"/>
          <w:lang w:val="en-GB"/>
        </w:rPr>
        <w:t>:</w:t>
      </w:r>
      <w:r w:rsidR="00356789">
        <w:rPr>
          <w:rFonts w:ascii="Times New Roman" w:hAnsi="Times New Roman" w:cs="Times New Roman"/>
          <w:b/>
          <w:bCs/>
          <w:i/>
          <w:iCs/>
          <w:lang w:val="en-GB"/>
        </w:rPr>
        <w:t xml:space="preserve"> </w:t>
      </w:r>
      <w:r w:rsidR="00356789" w:rsidRPr="00763149">
        <w:rPr>
          <w:rFonts w:ascii="Times New Roman" w:hAnsi="Times New Roman" w:cs="Times New Roman"/>
          <w:b/>
          <w:bCs/>
          <w:i/>
          <w:iCs/>
          <w:lang w:val="en-GB"/>
        </w:rPr>
        <w:t>Baseline:</w:t>
      </w:r>
      <w:r w:rsidR="00356789" w:rsidRPr="00763149">
        <w:rPr>
          <w:rFonts w:ascii="Times New Roman" w:hAnsi="Times New Roman" w:cs="Times New Roman"/>
          <w:lang w:val="en-GB"/>
        </w:rPr>
        <w:t xml:space="preserve"> No </w:t>
      </w:r>
      <w:proofErr w:type="spellStart"/>
      <w:r w:rsidR="00356789" w:rsidRPr="00763149">
        <w:rPr>
          <w:rFonts w:ascii="Times New Roman" w:hAnsi="Times New Roman" w:cs="Times New Roman"/>
          <w:lang w:val="en-GB"/>
        </w:rPr>
        <w:t>DPoD</w:t>
      </w:r>
      <w:proofErr w:type="spellEnd"/>
      <w:r w:rsidR="00356789" w:rsidRPr="00763149">
        <w:rPr>
          <w:rFonts w:ascii="Times New Roman" w:hAnsi="Times New Roman" w:cs="Times New Roman"/>
          <w:lang w:val="en-GB"/>
        </w:rPr>
        <w:t xml:space="preserve"> + non-linearity TX model (no DPD). </w:t>
      </w:r>
    </w:p>
    <w:p w14:paraId="670CABD0" w14:textId="5AB60C96" w:rsidR="002F4095" w:rsidRPr="00763149" w:rsidRDefault="00356789" w:rsidP="00512A91">
      <w:pPr>
        <w:spacing w:after="0" w:line="240" w:lineRule="auto"/>
        <w:jc w:val="both"/>
        <w:rPr>
          <w:rFonts w:ascii="Times New Roman" w:hAnsi="Times New Roman" w:cs="Times New Roman"/>
          <w:lang w:val="en-GB"/>
        </w:rPr>
      </w:pPr>
      <w:r w:rsidRPr="00763149">
        <w:rPr>
          <w:rFonts w:ascii="Times New Roman" w:hAnsi="Times New Roman" w:cs="Times New Roman"/>
          <w:lang w:val="en-GB"/>
        </w:rPr>
        <w:t xml:space="preserve">The transmitting EVM requirements </w:t>
      </w:r>
      <w:r w:rsidR="001F5D5D">
        <w:rPr>
          <w:rFonts w:ascii="Times New Roman" w:hAnsi="Times New Roman" w:cs="Times New Roman"/>
          <w:lang w:val="en-GB"/>
        </w:rPr>
        <w:t xml:space="preserve">is defined as in </w:t>
      </w:r>
      <w:r>
        <w:rPr>
          <w:rFonts w:ascii="Times New Roman" w:hAnsi="Times New Roman" w:cs="Times New Roman"/>
          <w:lang w:val="en-GB"/>
        </w:rPr>
        <w:fldChar w:fldCharType="begin"/>
      </w:r>
      <w:r>
        <w:rPr>
          <w:rFonts w:ascii="Times New Roman" w:hAnsi="Times New Roman" w:cs="Times New Roman"/>
          <w:lang w:val="en-GB"/>
        </w:rPr>
        <w:instrText xml:space="preserve"> REF _Ref220439411 \r \h </w:instrText>
      </w:r>
      <w:r w:rsidR="00927261">
        <w:rPr>
          <w:rFonts w:ascii="Times New Roman" w:hAnsi="Times New Roman" w:cs="Times New Roman"/>
          <w:lang w:val="en-GB"/>
        </w:rPr>
        <w:instrText xml:space="preserve"> \* MERGEFORMAT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[2]</w:t>
      </w:r>
      <w:r>
        <w:rPr>
          <w:rFonts w:ascii="Times New Roman" w:hAnsi="Times New Roman" w:cs="Times New Roman"/>
          <w:lang w:val="en-GB"/>
        </w:rPr>
        <w:fldChar w:fldCharType="end"/>
      </w:r>
      <w:r w:rsidRPr="00763149">
        <w:rPr>
          <w:rFonts w:ascii="Times New Roman" w:hAnsi="Times New Roman" w:cs="Times New Roman"/>
          <w:lang w:val="en-GB"/>
        </w:rPr>
        <w:t>.</w:t>
      </w:r>
      <w:r>
        <w:rPr>
          <w:rFonts w:ascii="Times New Roman" w:hAnsi="Times New Roman" w:cs="Times New Roman"/>
          <w:lang w:val="en-GB"/>
        </w:rPr>
        <w:t xml:space="preserve"> </w:t>
      </w:r>
      <w:r w:rsidRPr="00763149">
        <w:rPr>
          <w:rFonts w:ascii="Times New Roman" w:hAnsi="Times New Roman" w:cs="Times New Roman"/>
          <w:lang w:val="en-GB"/>
        </w:rPr>
        <w:t xml:space="preserve">The detailed comparison of AI </w:t>
      </w:r>
      <w:proofErr w:type="spellStart"/>
      <w:r w:rsidRPr="00763149">
        <w:rPr>
          <w:rFonts w:ascii="Times New Roman" w:hAnsi="Times New Roman" w:cs="Times New Roman"/>
          <w:lang w:val="en-GB"/>
        </w:rPr>
        <w:t>DPoD</w:t>
      </w:r>
      <w:proofErr w:type="spellEnd"/>
      <w:r w:rsidRPr="00763149">
        <w:rPr>
          <w:rFonts w:ascii="Times New Roman" w:hAnsi="Times New Roman" w:cs="Times New Roman"/>
          <w:lang w:val="en-GB"/>
        </w:rPr>
        <w:t xml:space="preserve"> method and baseline </w:t>
      </w:r>
      <w:r w:rsidR="00143033">
        <w:rPr>
          <w:rFonts w:ascii="Times New Roman" w:hAnsi="Times New Roman" w:cs="Times New Roman"/>
          <w:lang w:val="en-GB"/>
        </w:rPr>
        <w:t>are</w:t>
      </w:r>
      <w:r w:rsidR="00143033" w:rsidRPr="00763149">
        <w:rPr>
          <w:rFonts w:ascii="Times New Roman" w:hAnsi="Times New Roman" w:cs="Times New Roman"/>
          <w:lang w:val="en-GB"/>
        </w:rPr>
        <w:t xml:space="preserve"> </w:t>
      </w:r>
      <w:r w:rsidRPr="00763149">
        <w:rPr>
          <w:rFonts w:ascii="Times New Roman" w:hAnsi="Times New Roman" w:cs="Times New Roman"/>
          <w:lang w:val="en-GB"/>
        </w:rPr>
        <w:t>summarized in</w:t>
      </w:r>
      <w:r w:rsidR="00352B4A">
        <w:rPr>
          <w:rFonts w:ascii="Times New Roman" w:hAnsi="Times New Roman" w:cs="Times New Roman"/>
          <w:lang w:val="en-GB"/>
        </w:rPr>
        <w:t xml:space="preserve"> Table </w:t>
      </w:r>
      <w:r w:rsidR="00540E0E">
        <w:rPr>
          <w:rFonts w:ascii="Times New Roman" w:hAnsi="Times New Roman" w:cs="Times New Roman"/>
          <w:lang w:val="en-GB"/>
        </w:rPr>
        <w:t>3</w:t>
      </w:r>
      <w:r w:rsidR="002F4095" w:rsidRPr="00763149">
        <w:rPr>
          <w:rFonts w:ascii="Times New Roman" w:hAnsi="Times New Roman" w:cs="Times New Roman"/>
          <w:lang w:val="en-GB"/>
        </w:rPr>
        <w:t>.</w:t>
      </w:r>
    </w:p>
    <w:p w14:paraId="1DE7377C" w14:textId="247B7EEE" w:rsidR="00542C82" w:rsidRDefault="00542C82" w:rsidP="00542C82">
      <w:pPr>
        <w:pStyle w:val="Caption"/>
        <w:keepNext/>
        <w:jc w:val="center"/>
      </w:pPr>
      <w:bookmarkStart w:id="9" w:name="_Ref219985842"/>
      <w:r>
        <w:t xml:space="preserve">Table </w:t>
      </w:r>
      <w:bookmarkEnd w:id="9"/>
      <w:r w:rsidR="00A94180">
        <w:t>3</w:t>
      </w:r>
      <w:r>
        <w:t xml:space="preserve"> Comparison between AI DPoD and </w:t>
      </w:r>
      <w:r>
        <w:rPr>
          <w:rFonts w:hint="eastAsia"/>
          <w:lang w:eastAsia="zh-CN"/>
        </w:rPr>
        <w:t>baseline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69"/>
        <w:gridCol w:w="5198"/>
      </w:tblGrid>
      <w:tr w:rsidR="002F4095" w:rsidRPr="00BB4FF0" w14:paraId="18A73F12" w14:textId="77777777" w:rsidTr="00512A91">
        <w:tc>
          <w:tcPr>
            <w:tcW w:w="988" w:type="pct"/>
            <w:shd w:val="clear" w:color="auto" w:fill="DEEAF6" w:themeFill="accent5" w:themeFillTint="33"/>
            <w:vAlign w:val="center"/>
          </w:tcPr>
          <w:p w14:paraId="6C2849F0"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rPr>
              <w:t>Module</w:t>
            </w:r>
          </w:p>
        </w:tc>
        <w:tc>
          <w:tcPr>
            <w:tcW w:w="1219" w:type="pct"/>
            <w:shd w:val="clear" w:color="auto" w:fill="DEEAF6" w:themeFill="accent5" w:themeFillTint="33"/>
            <w:vAlign w:val="center"/>
          </w:tcPr>
          <w:p w14:paraId="60A9744C" w14:textId="77777777" w:rsidR="002F4095" w:rsidRPr="00542C82" w:rsidRDefault="002F4095" w:rsidP="00512A91">
            <w:pPr>
              <w:widowControl w:val="0"/>
              <w:spacing w:after="0"/>
              <w:jc w:val="center"/>
              <w:rPr>
                <w:rFonts w:ascii="Times New Roman" w:hAnsi="Times New Roman" w:cs="Times New Roman"/>
                <w:b/>
                <w:bCs/>
                <w:color w:val="000000"/>
                <w:lang w:val="en-GB"/>
              </w:rPr>
            </w:pPr>
            <w:r w:rsidRPr="00542C82">
              <w:rPr>
                <w:rFonts w:ascii="Times New Roman" w:hAnsi="Times New Roman" w:cs="Times New Roman"/>
                <w:b/>
                <w:bCs/>
                <w:color w:val="000000"/>
                <w:lang w:val="en-GB"/>
              </w:rPr>
              <w:t xml:space="preserve">AI </w:t>
            </w:r>
            <w:proofErr w:type="spellStart"/>
            <w:r w:rsidRPr="00542C82">
              <w:rPr>
                <w:rFonts w:ascii="Times New Roman" w:hAnsi="Times New Roman" w:cs="Times New Roman"/>
                <w:b/>
                <w:bCs/>
                <w:color w:val="000000"/>
                <w:lang w:val="en-GB"/>
              </w:rPr>
              <w:t>DPoD</w:t>
            </w:r>
            <w:proofErr w:type="spellEnd"/>
          </w:p>
        </w:tc>
        <w:tc>
          <w:tcPr>
            <w:tcW w:w="2794" w:type="pct"/>
            <w:shd w:val="clear" w:color="auto" w:fill="DEEAF6" w:themeFill="accent5" w:themeFillTint="33"/>
            <w:vAlign w:val="center"/>
          </w:tcPr>
          <w:p w14:paraId="5FDF680A" w14:textId="77777777" w:rsidR="002F4095" w:rsidRPr="00542C82" w:rsidRDefault="002F4095" w:rsidP="00512A91">
            <w:pPr>
              <w:widowControl w:val="0"/>
              <w:spacing w:after="0"/>
              <w:jc w:val="center"/>
              <w:rPr>
                <w:rFonts w:ascii="Times New Roman" w:hAnsi="Times New Roman" w:cs="Times New Roman"/>
                <w:b/>
                <w:bCs/>
              </w:rPr>
            </w:pPr>
            <w:r w:rsidRPr="00542C82">
              <w:rPr>
                <w:rFonts w:ascii="Times New Roman" w:hAnsi="Times New Roman" w:cs="Times New Roman"/>
                <w:b/>
                <w:bCs/>
                <w:color w:val="000000"/>
                <w:lang w:val="en-GB"/>
              </w:rPr>
              <w:t>Baseline</w:t>
            </w:r>
          </w:p>
        </w:tc>
      </w:tr>
      <w:tr w:rsidR="002F4095" w:rsidRPr="00BB4FF0" w14:paraId="1B8D83F7" w14:textId="77777777" w:rsidTr="00512A91">
        <w:tc>
          <w:tcPr>
            <w:tcW w:w="988" w:type="pct"/>
            <w:vAlign w:val="center"/>
          </w:tcPr>
          <w:p w14:paraId="0AE88921" w14:textId="77777777" w:rsidR="002F4095" w:rsidRPr="00BB4FF0" w:rsidRDefault="002F4095" w:rsidP="00512A91">
            <w:pPr>
              <w:widowControl w:val="0"/>
              <w:spacing w:after="0"/>
              <w:jc w:val="center"/>
              <w:rPr>
                <w:rFonts w:ascii="Times New Roman" w:hAnsi="Times New Roman" w:cs="Times New Roman"/>
              </w:rPr>
            </w:pPr>
            <w:r w:rsidRPr="00BB4FF0">
              <w:rPr>
                <w:rFonts w:ascii="Times New Roman" w:hAnsi="Times New Roman" w:cs="Times New Roman"/>
              </w:rPr>
              <w:t>DPoD</w:t>
            </w:r>
          </w:p>
        </w:tc>
        <w:tc>
          <w:tcPr>
            <w:tcW w:w="1219" w:type="pct"/>
            <w:vAlign w:val="center"/>
          </w:tcPr>
          <w:p w14:paraId="15E16A04" w14:textId="77777777" w:rsidR="002F4095" w:rsidRPr="00BB4FF0" w:rsidRDefault="002F4095" w:rsidP="00512A91">
            <w:pPr>
              <w:widowControl w:val="0"/>
              <w:spacing w:after="0"/>
              <w:jc w:val="center"/>
              <w:rPr>
                <w:rFonts w:ascii="Times New Roman" w:hAnsi="Times New Roman" w:cs="Times New Roman"/>
                <w:color w:val="000000"/>
              </w:rPr>
            </w:pPr>
            <w:r w:rsidRPr="00BB4FF0">
              <w:rPr>
                <w:rFonts w:ascii="Times New Roman" w:hAnsi="Times New Roman" w:cs="Times New Roman"/>
                <w:color w:val="000000"/>
              </w:rPr>
              <w:t>AI DPoD</w:t>
            </w:r>
          </w:p>
        </w:tc>
        <w:tc>
          <w:tcPr>
            <w:tcW w:w="2794" w:type="pct"/>
            <w:vAlign w:val="center"/>
          </w:tcPr>
          <w:p w14:paraId="03ACE9AF" w14:textId="0C17840D" w:rsidR="002F4095" w:rsidRPr="00BB4FF0" w:rsidRDefault="00192358" w:rsidP="00512A91">
            <w:pPr>
              <w:widowControl w:val="0"/>
              <w:spacing w:after="0"/>
              <w:jc w:val="center"/>
              <w:rPr>
                <w:rFonts w:ascii="Times New Roman" w:hAnsi="Times New Roman" w:cs="Times New Roman"/>
              </w:rPr>
            </w:pPr>
            <w:r w:rsidRPr="00192358">
              <w:rPr>
                <w:rFonts w:ascii="Times New Roman" w:hAnsi="Times New Roman" w:cs="Times New Roman"/>
              </w:rPr>
              <w:t>No DPoD + non-linearity TX model (no DPD)</w:t>
            </w:r>
          </w:p>
        </w:tc>
      </w:tr>
      <w:tr w:rsidR="00D6415D" w:rsidRPr="00BB4FF0" w14:paraId="3E04F9C8" w14:textId="77777777" w:rsidTr="00512A91">
        <w:tc>
          <w:tcPr>
            <w:tcW w:w="988" w:type="pct"/>
            <w:vAlign w:val="center"/>
          </w:tcPr>
          <w:p w14:paraId="1AF55150" w14:textId="0CDA0A16" w:rsidR="00D6415D" w:rsidRPr="00BB4FF0" w:rsidRDefault="00730896" w:rsidP="00512A91">
            <w:pPr>
              <w:widowControl w:val="0"/>
              <w:spacing w:after="0"/>
              <w:jc w:val="center"/>
              <w:rPr>
                <w:rFonts w:ascii="Times New Roman" w:hAnsi="Times New Roman" w:cs="Times New Roman"/>
              </w:rPr>
            </w:pPr>
            <w:r>
              <w:rPr>
                <w:rFonts w:ascii="Times New Roman" w:hAnsi="Times New Roman" w:cs="Times New Roman"/>
              </w:rPr>
              <w:t>RF requirements</w:t>
            </w:r>
          </w:p>
        </w:tc>
        <w:tc>
          <w:tcPr>
            <w:tcW w:w="1219" w:type="pct"/>
            <w:vAlign w:val="center"/>
          </w:tcPr>
          <w:p w14:paraId="503D2B8D" w14:textId="09060738" w:rsidR="00D6415D" w:rsidRPr="00BB4FF0" w:rsidRDefault="00730896" w:rsidP="00512A91">
            <w:pPr>
              <w:widowControl w:val="0"/>
              <w:spacing w:after="0"/>
              <w:jc w:val="center"/>
              <w:rPr>
                <w:rFonts w:ascii="Times New Roman" w:hAnsi="Times New Roman" w:cs="Times New Roman"/>
                <w:color w:val="000000"/>
              </w:rPr>
            </w:pPr>
            <w:r>
              <w:rPr>
                <w:rFonts w:ascii="Times New Roman" w:hAnsi="Times New Roman" w:cs="Times New Roman"/>
                <w:color w:val="000000"/>
              </w:rPr>
              <w:t xml:space="preserve">Only EVM is </w:t>
            </w:r>
            <w:r w:rsidR="00D6415D">
              <w:rPr>
                <w:rFonts w:ascii="Times New Roman" w:hAnsi="Times New Roman" w:cs="Times New Roman" w:hint="eastAsia"/>
                <w:color w:val="000000"/>
              </w:rPr>
              <w:t>r</w:t>
            </w:r>
            <w:r w:rsidR="00D6415D">
              <w:rPr>
                <w:rFonts w:ascii="Times New Roman" w:hAnsi="Times New Roman" w:cs="Times New Roman"/>
                <w:color w:val="000000"/>
              </w:rPr>
              <w:t>elaxed</w:t>
            </w:r>
          </w:p>
        </w:tc>
        <w:tc>
          <w:tcPr>
            <w:tcW w:w="2794" w:type="pct"/>
            <w:vAlign w:val="center"/>
          </w:tcPr>
          <w:p w14:paraId="55BC909F" w14:textId="17290A0A" w:rsidR="00D6415D" w:rsidRPr="00BB4FF0" w:rsidRDefault="005E0843" w:rsidP="00512A91">
            <w:pPr>
              <w:widowControl w:val="0"/>
              <w:spacing w:after="0"/>
              <w:jc w:val="center"/>
              <w:rPr>
                <w:rFonts w:ascii="Times New Roman" w:hAnsi="Times New Roman" w:cs="Times New Roman"/>
              </w:rPr>
            </w:pPr>
            <w:r>
              <w:rPr>
                <w:rFonts w:ascii="Times New Roman" w:hAnsi="Times New Roman" w:cs="Times New Roman"/>
              </w:rPr>
              <w:t>Existing</w:t>
            </w:r>
            <w:r w:rsidR="00D6415D">
              <w:rPr>
                <w:rFonts w:ascii="Times New Roman" w:hAnsi="Times New Roman" w:cs="Times New Roman"/>
              </w:rPr>
              <w:t xml:space="preserve"> requirements in [</w:t>
            </w:r>
            <w:r w:rsidR="006E4DA3">
              <w:rPr>
                <w:rFonts w:ascii="Times New Roman" w:hAnsi="Times New Roman" w:cs="Times New Roman"/>
              </w:rPr>
              <w:t>2</w:t>
            </w:r>
            <w:r w:rsidR="00D6415D">
              <w:rPr>
                <w:rFonts w:ascii="Times New Roman" w:hAnsi="Times New Roman" w:cs="Times New Roman"/>
              </w:rPr>
              <w:t>]</w:t>
            </w:r>
          </w:p>
        </w:tc>
      </w:tr>
    </w:tbl>
    <w:p w14:paraId="1F0C66B6" w14:textId="3C47E2AB" w:rsidR="002F4095" w:rsidRPr="00A710B9" w:rsidRDefault="00A710B9" w:rsidP="0097437F">
      <w:pPr>
        <w:pStyle w:val="Heading3"/>
        <w:rPr>
          <w:lang w:eastAsia="zh-CN"/>
        </w:rPr>
      </w:pPr>
      <w:r w:rsidRPr="00BB4FF0">
        <w:rPr>
          <w:lang w:eastAsia="zh-CN"/>
        </w:rPr>
        <w:t>Dataset</w:t>
      </w:r>
    </w:p>
    <w:p w14:paraId="0AB757BD" w14:textId="3D21C8EA" w:rsidR="002F4095" w:rsidRDefault="00082153" w:rsidP="00512A91">
      <w:pPr>
        <w:spacing w:line="240" w:lineRule="auto"/>
        <w:jc w:val="both"/>
        <w:rPr>
          <w:rFonts w:ascii="Times New Roman" w:hAnsi="Times New Roman" w:cs="Times New Roman"/>
          <w:color w:val="000000"/>
        </w:rPr>
      </w:pPr>
      <w:r>
        <w:rPr>
          <w:rFonts w:ascii="Times New Roman" w:hAnsi="Times New Roman" w:cs="Times New Roman"/>
          <w:color w:val="000000"/>
        </w:rPr>
        <w:t>T</w:t>
      </w:r>
      <w:r w:rsidRPr="00BB4FF0">
        <w:rPr>
          <w:rFonts w:ascii="Times New Roman" w:hAnsi="Times New Roman" w:cs="Times New Roman"/>
          <w:color w:val="000000"/>
        </w:rPr>
        <w:t xml:space="preserve">he </w:t>
      </w:r>
      <w:r>
        <w:rPr>
          <w:rFonts w:ascii="Times New Roman" w:hAnsi="Times New Roman" w:cs="Times New Roman"/>
          <w:color w:val="000000"/>
        </w:rPr>
        <w:t xml:space="preserve">training and testing </w:t>
      </w:r>
      <w:r w:rsidRPr="00BB4FF0">
        <w:rPr>
          <w:rFonts w:ascii="Times New Roman" w:hAnsi="Times New Roman" w:cs="Times New Roman"/>
          <w:lang w:val="en-GB"/>
        </w:rPr>
        <w:t>dataset</w:t>
      </w:r>
      <w:r>
        <w:rPr>
          <w:rFonts w:ascii="Times New Roman" w:hAnsi="Times New Roman" w:cs="Times New Roman"/>
          <w:lang w:val="en-GB"/>
        </w:rPr>
        <w:t>s</w:t>
      </w:r>
      <w:r w:rsidRPr="00BB4FF0">
        <w:rPr>
          <w:rFonts w:ascii="Times New Roman" w:hAnsi="Times New Roman" w:cs="Times New Roman"/>
          <w:lang w:val="en-GB"/>
        </w:rPr>
        <w:t xml:space="preserve"> </w:t>
      </w:r>
      <w:r>
        <w:rPr>
          <w:rFonts w:ascii="Times New Roman" w:hAnsi="Times New Roman" w:cs="Times New Roman"/>
          <w:lang w:val="en-GB"/>
        </w:rPr>
        <w:t>are</w:t>
      </w:r>
      <w:r w:rsidRPr="00BB4FF0">
        <w:rPr>
          <w:rFonts w:ascii="Times New Roman" w:hAnsi="Times New Roman" w:cs="Times New Roman"/>
          <w:lang w:val="en-GB"/>
        </w:rPr>
        <w:t xml:space="preserve"> generated </w:t>
      </w:r>
      <w:r>
        <w:rPr>
          <w:rFonts w:ascii="Times New Roman" w:hAnsi="Times New Roman" w:cs="Times New Roman"/>
          <w:lang w:val="en-GB"/>
        </w:rPr>
        <w:t xml:space="preserve">according to the aforementioned </w:t>
      </w:r>
      <w:r w:rsidRPr="007F55B4">
        <w:rPr>
          <w:rFonts w:ascii="Times New Roman" w:hAnsi="Times New Roman" w:cs="Times New Roman"/>
          <w:lang w:val="en-GB"/>
        </w:rPr>
        <w:t>EVM breakdown</w:t>
      </w:r>
      <w:r>
        <w:rPr>
          <w:rFonts w:ascii="Times New Roman" w:hAnsi="Times New Roman" w:cs="Times New Roman"/>
          <w:lang w:val="en-GB"/>
        </w:rPr>
        <w:t xml:space="preserve"> method and simulation assumptions</w:t>
      </w:r>
      <w:r w:rsidR="002F4095" w:rsidRPr="00213FBE">
        <w:rPr>
          <w:rFonts w:ascii="Times New Roman" w:hAnsi="Times New Roman" w:cs="Times New Roman"/>
          <w:color w:val="000000"/>
        </w:rPr>
        <w:t>.</w:t>
      </w:r>
      <w:r>
        <w:rPr>
          <w:rFonts w:ascii="Times New Roman" w:hAnsi="Times New Roman" w:cs="Times New Roman"/>
          <w:color w:val="000000"/>
        </w:rPr>
        <w:t xml:space="preserve"> The detailed information is given in Table 4.</w:t>
      </w:r>
    </w:p>
    <w:p w14:paraId="36AD9CF1" w14:textId="3DA82139" w:rsidR="002F4095" w:rsidRPr="00BB4FF0" w:rsidRDefault="002F4095" w:rsidP="00927261">
      <w:pPr>
        <w:pStyle w:val="Caption"/>
        <w:keepNext/>
        <w:jc w:val="center"/>
      </w:pPr>
      <w:bookmarkStart w:id="10" w:name="_Ref101468957"/>
      <w:r w:rsidRPr="00BB4FF0">
        <w:t xml:space="preserve">Table </w:t>
      </w:r>
      <w:bookmarkEnd w:id="10"/>
      <w:r w:rsidR="00082153">
        <w:t>4</w:t>
      </w:r>
      <w:r w:rsidRPr="00BB4FF0">
        <w:t xml:space="preserve"> </w:t>
      </w:r>
      <w:r w:rsidRPr="00BB4FF0">
        <w:rPr>
          <w:lang w:val="en-GB" w:eastAsia="zh-CN"/>
        </w:rPr>
        <w:t xml:space="preserve">Dataset composition for AI </w:t>
      </w:r>
      <w:proofErr w:type="spellStart"/>
      <w:r w:rsidRPr="00BB4FF0">
        <w:rPr>
          <w:lang w:val="en-GB" w:eastAsia="zh-CN"/>
        </w:rPr>
        <w:t>DPoD</w:t>
      </w:r>
      <w:proofErr w:type="spellEnd"/>
      <w:r w:rsidRPr="00BB4FF0">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6679"/>
      </w:tblGrid>
      <w:tr w:rsidR="00A579FB" w:rsidRPr="00BB4FF0" w14:paraId="489C2DEE" w14:textId="77777777" w:rsidTr="00512A91">
        <w:trPr>
          <w:trHeight w:val="192"/>
          <w:jc w:val="center"/>
        </w:trPr>
        <w:tc>
          <w:tcPr>
            <w:tcW w:w="5000" w:type="pct"/>
            <w:gridSpan w:val="2"/>
            <w:shd w:val="clear" w:color="auto" w:fill="DBE5F1"/>
            <w:vAlign w:val="center"/>
          </w:tcPr>
          <w:p w14:paraId="3CD4BE7A" w14:textId="3D7C82CA" w:rsidR="00A579FB" w:rsidRPr="00BB4FF0" w:rsidRDefault="00A579FB"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Dataset</w:t>
            </w:r>
          </w:p>
        </w:tc>
      </w:tr>
      <w:tr w:rsidR="002F4095" w:rsidRPr="00BB4FF0" w14:paraId="44592C04" w14:textId="77777777" w:rsidTr="0004216E">
        <w:trPr>
          <w:jc w:val="center"/>
        </w:trPr>
        <w:tc>
          <w:tcPr>
            <w:tcW w:w="1411" w:type="pct"/>
            <w:shd w:val="clear" w:color="auto" w:fill="FFFFFF" w:themeFill="background1"/>
            <w:vAlign w:val="center"/>
          </w:tcPr>
          <w:p w14:paraId="2A9AD49C"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Training dataset size</w:t>
            </w:r>
          </w:p>
        </w:tc>
        <w:tc>
          <w:tcPr>
            <w:tcW w:w="3589" w:type="pct"/>
            <w:shd w:val="clear" w:color="auto" w:fill="FFFFFF" w:themeFill="background1"/>
            <w:vAlign w:val="center"/>
          </w:tcPr>
          <w:p w14:paraId="10DB33A6" w14:textId="7C7C7E22"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1</w:t>
            </w:r>
            <w:r w:rsidR="00FE117C">
              <w:rPr>
                <w:rFonts w:ascii="Times New Roman" w:hAnsi="Times New Roman" w:cs="Times New Roman"/>
              </w:rPr>
              <w:t>5000</w:t>
            </w:r>
          </w:p>
        </w:tc>
      </w:tr>
      <w:tr w:rsidR="002F4095" w:rsidRPr="00BB4FF0" w14:paraId="323F1025" w14:textId="77777777" w:rsidTr="0004216E">
        <w:trPr>
          <w:jc w:val="center"/>
        </w:trPr>
        <w:tc>
          <w:tcPr>
            <w:tcW w:w="1411" w:type="pct"/>
            <w:shd w:val="clear" w:color="auto" w:fill="FFFFFF" w:themeFill="background1"/>
            <w:vAlign w:val="center"/>
          </w:tcPr>
          <w:p w14:paraId="2BFA5E96" w14:textId="77777777" w:rsidR="002F4095" w:rsidRPr="00BB4FF0" w:rsidRDefault="002F4095"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Inference</w:t>
            </w:r>
            <w:r w:rsidRPr="00BB4FF0" w:rsidDel="00AF2249">
              <w:rPr>
                <w:rFonts w:ascii="Times New Roman" w:hAnsi="Times New Roman" w:cs="Times New Roman"/>
              </w:rPr>
              <w:t xml:space="preserve"> </w:t>
            </w:r>
            <w:r w:rsidRPr="00BB4FF0">
              <w:rPr>
                <w:rFonts w:ascii="Times New Roman" w:hAnsi="Times New Roman" w:cs="Times New Roman"/>
              </w:rPr>
              <w:t>dataset size</w:t>
            </w:r>
          </w:p>
        </w:tc>
        <w:tc>
          <w:tcPr>
            <w:tcW w:w="3589" w:type="pct"/>
            <w:shd w:val="clear" w:color="auto" w:fill="FFFFFF" w:themeFill="background1"/>
            <w:vAlign w:val="center"/>
          </w:tcPr>
          <w:p w14:paraId="3F0B5EC2" w14:textId="466EDD56" w:rsidR="002F4095" w:rsidRPr="00BB4FF0" w:rsidRDefault="00FE117C" w:rsidP="00512A91">
            <w:pPr>
              <w:widowControl w:val="0"/>
              <w:spacing w:after="0" w:line="240" w:lineRule="auto"/>
              <w:jc w:val="center"/>
              <w:rPr>
                <w:rFonts w:ascii="Times New Roman" w:hAnsi="Times New Roman" w:cs="Times New Roman"/>
              </w:rPr>
            </w:pPr>
            <w:r>
              <w:rPr>
                <w:rFonts w:ascii="Times New Roman" w:hAnsi="Times New Roman" w:cs="Times New Roman"/>
              </w:rPr>
              <w:t>5</w:t>
            </w:r>
            <w:r w:rsidR="002F4095" w:rsidRPr="00BB4FF0">
              <w:rPr>
                <w:rFonts w:ascii="Times New Roman" w:hAnsi="Times New Roman" w:cs="Times New Roman"/>
              </w:rPr>
              <w:t>000</w:t>
            </w:r>
          </w:p>
        </w:tc>
      </w:tr>
    </w:tbl>
    <w:p w14:paraId="50987420" w14:textId="57F7C6BC" w:rsidR="002F4095" w:rsidRDefault="002F4095" w:rsidP="00927261">
      <w:pPr>
        <w:pStyle w:val="Heading3"/>
        <w:spacing w:before="240"/>
        <w:rPr>
          <w:lang w:val="en-GB" w:eastAsia="zh-CN"/>
        </w:rPr>
      </w:pPr>
      <w:r w:rsidRPr="00BB4FF0">
        <w:rPr>
          <w:lang w:val="en-GB" w:eastAsia="zh-CN"/>
        </w:rPr>
        <w:t>Simulation Results</w:t>
      </w:r>
    </w:p>
    <w:p w14:paraId="578FF449" w14:textId="376D0471" w:rsidR="00D925AC" w:rsidRPr="00D925AC" w:rsidRDefault="00D925AC" w:rsidP="00512A91">
      <w:pPr>
        <w:spacing w:line="240" w:lineRule="auto"/>
        <w:jc w:val="both"/>
        <w:rPr>
          <w:rFonts w:ascii="Times New Roman" w:hAnsi="Times New Roman" w:cs="Times New Roman"/>
        </w:rPr>
      </w:pPr>
      <w:r w:rsidRPr="00D925AC">
        <w:rPr>
          <w:rFonts w:ascii="Times New Roman" w:hAnsi="Times New Roman" w:cs="Times New Roman"/>
        </w:rPr>
        <w:t xml:space="preserve">The </w:t>
      </w:r>
      <w:r w:rsidR="00D3654A">
        <w:rPr>
          <w:rFonts w:ascii="Times New Roman" w:hAnsi="Times New Roman" w:cs="Times New Roman"/>
        </w:rPr>
        <w:t>net</w:t>
      </w:r>
      <w:r w:rsidRPr="00D925AC">
        <w:rPr>
          <w:rFonts w:ascii="Times New Roman" w:hAnsi="Times New Roman" w:cs="Times New Roman"/>
        </w:rPr>
        <w:t xml:space="preserve"> gain of AI DPoD comprises two components: </w:t>
      </w:r>
      <w:r>
        <w:rPr>
          <w:rFonts w:ascii="Times New Roman" w:hAnsi="Times New Roman" w:cs="Times New Roman"/>
        </w:rPr>
        <w:t>1) One is</w:t>
      </w:r>
      <w:r w:rsidRPr="00D925AC">
        <w:rPr>
          <w:rFonts w:ascii="Times New Roman" w:hAnsi="Times New Roman" w:cs="Times New Roman"/>
        </w:rPr>
        <w:t xml:space="preserve"> transmit</w:t>
      </w:r>
      <w:r w:rsidR="00082153">
        <w:rPr>
          <w:rFonts w:ascii="Times New Roman" w:hAnsi="Times New Roman" w:cs="Times New Roman"/>
        </w:rPr>
        <w:t>ting</w:t>
      </w:r>
      <w:r w:rsidRPr="00D925AC">
        <w:rPr>
          <w:rFonts w:ascii="Times New Roman" w:hAnsi="Times New Roman" w:cs="Times New Roman"/>
        </w:rPr>
        <w:t xml:space="preserve"> power gain, due to the</w:t>
      </w:r>
      <w:r w:rsidR="003C4E5A">
        <w:rPr>
          <w:rFonts w:ascii="Times New Roman" w:hAnsi="Times New Roman" w:cs="Times New Roman"/>
        </w:rPr>
        <w:t xml:space="preserve"> </w:t>
      </w:r>
      <w:r w:rsidRPr="00D925AC">
        <w:rPr>
          <w:rFonts w:ascii="Times New Roman" w:hAnsi="Times New Roman" w:cs="Times New Roman"/>
        </w:rPr>
        <w:t>relaxation of EVM requirements</w:t>
      </w:r>
      <w:r>
        <w:rPr>
          <w:rFonts w:ascii="Times New Roman" w:hAnsi="Times New Roman" w:cs="Times New Roman"/>
        </w:rPr>
        <w:t>. 2) The other is</w:t>
      </w:r>
      <w:r w:rsidRPr="00D925AC">
        <w:rPr>
          <w:rFonts w:ascii="Times New Roman" w:hAnsi="Times New Roman" w:cs="Times New Roman"/>
        </w:rPr>
        <w:t xml:space="preserve"> BLER gain, stemming from the compensation of nonlinear distortion, which can lead to improved demodulation performance.</w:t>
      </w:r>
    </w:p>
    <w:p w14:paraId="20D1597F" w14:textId="77777777" w:rsidR="00082153" w:rsidRPr="00BB4FF0" w:rsidRDefault="00082153" w:rsidP="00512A91">
      <w:pPr>
        <w:spacing w:line="240" w:lineRule="auto"/>
        <w:jc w:val="both"/>
        <w:rPr>
          <w:rFonts w:ascii="Times New Roman" w:hAnsi="Times New Roman" w:cs="Times New Roman"/>
        </w:rPr>
      </w:pPr>
      <w:r>
        <w:rPr>
          <w:rFonts w:ascii="Times New Roman" w:hAnsi="Times New Roman" w:cs="Times New Roman"/>
        </w:rPr>
        <w:t xml:space="preserve">We first evaluate the BLER gain. </w:t>
      </w:r>
      <w:r w:rsidRPr="00BB4FF0">
        <w:rPr>
          <w:rFonts w:ascii="Times New Roman" w:hAnsi="Times New Roman" w:cs="Times New Roman"/>
        </w:rPr>
        <w:t>The demodulation performance of baseline and AI DPoD are listed in</w:t>
      </w:r>
      <w:r>
        <w:rPr>
          <w:rFonts w:ascii="Times New Roman" w:hAnsi="Times New Roman" w:cs="Times New Roman"/>
        </w:rPr>
        <w:t xml:space="preserve"> Table 5</w:t>
      </w:r>
      <w:r w:rsidRPr="00BB4FF0">
        <w:rPr>
          <w:rFonts w:ascii="Times New Roman" w:hAnsi="Times New Roman" w:cs="Times New Roman"/>
        </w:rPr>
        <w:t xml:space="preserve">. It can be observed that AI DPoD can achieve a similar or even better demodulation performance than the baseline even after the EVM relaxation. The reason is that the </w:t>
      </w:r>
      <w:r>
        <w:rPr>
          <w:rFonts w:ascii="Times New Roman" w:hAnsi="Times New Roman" w:cs="Times New Roman"/>
        </w:rPr>
        <w:t>AI model</w:t>
      </w:r>
      <w:r w:rsidRPr="00BB4FF0">
        <w:rPr>
          <w:rFonts w:ascii="Times New Roman" w:hAnsi="Times New Roman" w:cs="Times New Roman"/>
        </w:rPr>
        <w:t xml:space="preserve"> can learn the distortion pattern and </w:t>
      </w:r>
      <w:r>
        <w:rPr>
          <w:rFonts w:ascii="Times New Roman" w:hAnsi="Times New Roman" w:cs="Times New Roman"/>
        </w:rPr>
        <w:t>effectively</w:t>
      </w:r>
      <w:r w:rsidRPr="00BB4FF0">
        <w:rPr>
          <w:rFonts w:ascii="Times New Roman" w:hAnsi="Times New Roman" w:cs="Times New Roman"/>
        </w:rPr>
        <w:t xml:space="preserve"> compensate for the non-linearity even under a large</w:t>
      </w:r>
      <w:r>
        <w:rPr>
          <w:rFonts w:ascii="Times New Roman" w:hAnsi="Times New Roman" w:cs="Times New Roman"/>
        </w:rPr>
        <w:t>r</w:t>
      </w:r>
      <w:r w:rsidRPr="00BB4FF0">
        <w:rPr>
          <w:rFonts w:ascii="Times New Roman" w:hAnsi="Times New Roman" w:cs="Times New Roman"/>
        </w:rPr>
        <w:t xml:space="preserve"> EVM.</w:t>
      </w:r>
      <w:r>
        <w:rPr>
          <w:rFonts w:ascii="Times New Roman" w:hAnsi="Times New Roman" w:cs="Times New Roman"/>
        </w:rPr>
        <w:t xml:space="preserve"> </w:t>
      </w:r>
      <w:r w:rsidRPr="00BB4FF0">
        <w:rPr>
          <w:rFonts w:ascii="Times New Roman" w:hAnsi="Times New Roman" w:cs="Times New Roman"/>
        </w:rPr>
        <w:t xml:space="preserve">The </w:t>
      </w:r>
      <w:r>
        <w:rPr>
          <w:rFonts w:ascii="Times New Roman" w:hAnsi="Times New Roman" w:cs="Times New Roman"/>
        </w:rPr>
        <w:t>net</w:t>
      </w:r>
      <w:r w:rsidRPr="00BB4FF0">
        <w:rPr>
          <w:rFonts w:ascii="Times New Roman" w:hAnsi="Times New Roman" w:cs="Times New Roman"/>
        </w:rPr>
        <w:t xml:space="preserve"> gain of AI DPoD is shown in</w:t>
      </w:r>
      <w:r>
        <w:rPr>
          <w:rFonts w:ascii="Times New Roman" w:hAnsi="Times New Roman" w:cs="Times New Roman"/>
        </w:rPr>
        <w:t xml:space="preserve"> Table 5</w:t>
      </w:r>
      <w:r w:rsidRPr="00BB4FF0">
        <w:rPr>
          <w:rFonts w:ascii="Times New Roman" w:hAnsi="Times New Roman" w:cs="Times New Roman"/>
        </w:rPr>
        <w:t xml:space="preserve">. Specifically, the </w:t>
      </w:r>
      <w:r>
        <w:rPr>
          <w:rFonts w:ascii="Times New Roman" w:hAnsi="Times New Roman" w:cs="Times New Roman"/>
        </w:rPr>
        <w:t>net</w:t>
      </w:r>
      <w:r w:rsidRPr="00BB4FF0">
        <w:rPr>
          <w:rFonts w:ascii="Times New Roman" w:hAnsi="Times New Roman" w:cs="Times New Roman"/>
        </w:rPr>
        <w:t xml:space="preserve"> gain is calculated as follows:</w:t>
      </w:r>
    </w:p>
    <w:p w14:paraId="1A6333E8" w14:textId="77777777" w:rsidR="00082153" w:rsidRDefault="00082153" w:rsidP="00512A91">
      <w:pPr>
        <w:spacing w:line="240" w:lineRule="auto"/>
        <w:jc w:val="center"/>
        <w:rPr>
          <w:rFonts w:ascii="Times New Roman" w:hAnsi="Times New Roman" w:cs="Times New Roman"/>
        </w:rPr>
      </w:pPr>
      <w:r>
        <w:rPr>
          <w:rFonts w:ascii="Times New Roman" w:hAnsi="Times New Roman" w:cs="Times New Roman"/>
        </w:rPr>
        <w:t>Net</w:t>
      </w:r>
      <w:r w:rsidRPr="00BB4FF0">
        <w:rPr>
          <w:rFonts w:ascii="Times New Roman" w:hAnsi="Times New Roman" w:cs="Times New Roman"/>
        </w:rPr>
        <w:t xml:space="preserve"> gain = transmitting power gain + demodulation gain</w:t>
      </w:r>
    </w:p>
    <w:p w14:paraId="4FBB00AF" w14:textId="52F048AB" w:rsidR="00CE6BC2" w:rsidRPr="00BB4FF0" w:rsidRDefault="00082153" w:rsidP="00512A91">
      <w:pPr>
        <w:spacing w:line="240" w:lineRule="auto"/>
        <w:jc w:val="both"/>
        <w:rPr>
          <w:rFonts w:ascii="Times New Roman" w:hAnsi="Times New Roman" w:cs="Times New Roman"/>
        </w:rPr>
      </w:pPr>
      <w:r>
        <w:rPr>
          <w:rFonts w:ascii="Times New Roman" w:hAnsi="Times New Roman" w:cs="Times New Roman"/>
        </w:rPr>
        <w:lastRenderedPageBreak/>
        <w:t>W</w:t>
      </w:r>
      <w:r w:rsidRPr="002F30F2">
        <w:rPr>
          <w:rFonts w:ascii="Times New Roman" w:hAnsi="Times New Roman" w:cs="Times New Roman"/>
        </w:rPr>
        <w:t>ith a moderate EVM relaxation</w:t>
      </w:r>
      <w:r>
        <w:rPr>
          <w:rFonts w:ascii="Times New Roman" w:hAnsi="Times New Roman" w:cs="Times New Roman"/>
        </w:rPr>
        <w:t>, it can be observed that AI DPoD achieves 4.41 dB</w:t>
      </w:r>
      <w:r>
        <w:rPr>
          <w:rFonts w:ascii="Times New Roman" w:hAnsi="Times New Roman" w:cs="Times New Roman" w:hint="eastAsia"/>
        </w:rPr>
        <w:t xml:space="preserve"> </w:t>
      </w:r>
      <w:r>
        <w:rPr>
          <w:rFonts w:ascii="Times New Roman" w:hAnsi="Times New Roman" w:cs="Times New Roman"/>
        </w:rPr>
        <w:t xml:space="preserve">gain at MCS27, </w:t>
      </w:r>
      <w:r w:rsidRPr="000E3B1E">
        <w:rPr>
          <w:rFonts w:ascii="Times New Roman" w:hAnsi="Times New Roman" w:cs="Times New Roman"/>
        </w:rPr>
        <w:t>and this gain decreases as the MCS decreases</w:t>
      </w:r>
      <w:r>
        <w:rPr>
          <w:rFonts w:ascii="Times New Roman" w:hAnsi="Times New Roman" w:cs="Times New Roman"/>
        </w:rPr>
        <w:t xml:space="preserve">. However, </w:t>
      </w:r>
      <w:r w:rsidRPr="000E3B1E">
        <w:rPr>
          <w:rFonts w:ascii="Times New Roman" w:hAnsi="Times New Roman" w:cs="Times New Roman"/>
        </w:rPr>
        <w:t xml:space="preserve">it still delivers a gain of </w:t>
      </w:r>
      <w:r>
        <w:rPr>
          <w:rFonts w:ascii="Times New Roman" w:hAnsi="Times New Roman" w:cs="Times New Roman"/>
        </w:rPr>
        <w:t>2.0</w:t>
      </w:r>
      <w:r w:rsidRPr="000E3B1E">
        <w:rPr>
          <w:rFonts w:ascii="Times New Roman" w:hAnsi="Times New Roman" w:cs="Times New Roman"/>
        </w:rPr>
        <w:t xml:space="preserve"> dB at MCS</w:t>
      </w:r>
      <w:r>
        <w:rPr>
          <w:rFonts w:ascii="Times New Roman" w:hAnsi="Times New Roman" w:cs="Times New Roman"/>
        </w:rPr>
        <w:t>15</w:t>
      </w:r>
      <w:r w:rsidR="002F4095" w:rsidRPr="00BB4FF0">
        <w:rPr>
          <w:rFonts w:ascii="Times New Roman" w:hAnsi="Times New Roman" w:cs="Times New Roman"/>
        </w:rPr>
        <w:t>.</w:t>
      </w:r>
    </w:p>
    <w:p w14:paraId="7198DDAC" w14:textId="534B37CF" w:rsidR="002F4095" w:rsidRPr="00BB4FF0" w:rsidRDefault="002F4095" w:rsidP="00B27692">
      <w:pPr>
        <w:pStyle w:val="Caption"/>
        <w:keepNext/>
        <w:jc w:val="center"/>
      </w:pPr>
      <w:bookmarkStart w:id="11" w:name="_Ref100767510"/>
      <w:r w:rsidRPr="00BB4FF0">
        <w:t xml:space="preserve">Table </w:t>
      </w:r>
      <w:r w:rsidR="00AF1FFA">
        <w:fldChar w:fldCharType="begin"/>
      </w:r>
      <w:r w:rsidR="00AF1FFA">
        <w:instrText xml:space="preserve"> SEQ Table \* ARABIC </w:instrText>
      </w:r>
      <w:r w:rsidR="00AF1FFA">
        <w:fldChar w:fldCharType="separate"/>
      </w:r>
      <w:r w:rsidR="00352B4A">
        <w:rPr>
          <w:noProof/>
        </w:rPr>
        <w:t>7</w:t>
      </w:r>
      <w:r w:rsidR="00AF1FFA">
        <w:rPr>
          <w:noProof/>
        </w:rPr>
        <w:fldChar w:fldCharType="end"/>
      </w:r>
      <w:bookmarkEnd w:id="11"/>
      <w:r w:rsidRPr="00BB4FF0">
        <w:rPr>
          <w:lang w:val="en-GB" w:eastAsia="zh-CN"/>
        </w:rPr>
        <w:t xml:space="preserve"> </w:t>
      </w:r>
      <w:r w:rsidR="00D96C3E">
        <w:rPr>
          <w:lang w:val="en-GB" w:eastAsia="zh-CN"/>
        </w:rPr>
        <w:t>Net gain with d</w:t>
      </w:r>
      <w:r w:rsidR="00D96C3E" w:rsidRPr="00BB4FF0">
        <w:rPr>
          <w:lang w:val="en-GB" w:eastAsia="zh-CN"/>
        </w:rPr>
        <w:t>emodulation performance comparison</w:t>
      </w:r>
      <w:r w:rsidRPr="00BB4FF0">
        <w:rPr>
          <w:lang w:val="en-GB" w:eastAsia="zh-CN"/>
        </w:rPr>
        <w:t xml:space="preserve"> (SNR @ BLER=0.1)</w:t>
      </w:r>
      <w:r w:rsidRPr="00BB4FF0">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70"/>
        <w:gridCol w:w="2122"/>
        <w:gridCol w:w="1844"/>
        <w:gridCol w:w="1794"/>
      </w:tblGrid>
      <w:tr w:rsidR="006A0432" w:rsidRPr="00BB4FF0" w14:paraId="00544610" w14:textId="24E10F6B" w:rsidTr="00DB58CD">
        <w:trPr>
          <w:jc w:val="center"/>
        </w:trPr>
        <w:tc>
          <w:tcPr>
            <w:tcW w:w="685" w:type="pct"/>
            <w:shd w:val="clear" w:color="auto" w:fill="DBE5F1"/>
            <w:vAlign w:val="center"/>
          </w:tcPr>
          <w:p w14:paraId="107D1649"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MCS</w:t>
            </w:r>
          </w:p>
        </w:tc>
        <w:tc>
          <w:tcPr>
            <w:tcW w:w="1220" w:type="pct"/>
            <w:shd w:val="clear" w:color="auto" w:fill="DBE5F1"/>
            <w:vAlign w:val="center"/>
          </w:tcPr>
          <w:p w14:paraId="29CC994E"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AI DPoD(dB)/EVM</w:t>
            </w:r>
          </w:p>
        </w:tc>
        <w:tc>
          <w:tcPr>
            <w:tcW w:w="1140" w:type="pct"/>
            <w:shd w:val="clear" w:color="auto" w:fill="DBE5F1"/>
          </w:tcPr>
          <w:p w14:paraId="29221450" w14:textId="77777777" w:rsidR="006A0432" w:rsidRPr="00BB4FF0" w:rsidRDefault="006A0432" w:rsidP="00512A91">
            <w:pPr>
              <w:widowControl w:val="0"/>
              <w:spacing w:after="0" w:line="240" w:lineRule="auto"/>
              <w:jc w:val="center"/>
              <w:rPr>
                <w:rFonts w:ascii="Times New Roman" w:hAnsi="Times New Roman" w:cs="Times New Roman"/>
                <w:b/>
              </w:rPr>
            </w:pPr>
            <w:r w:rsidRPr="00BB4FF0">
              <w:rPr>
                <w:rFonts w:ascii="Times New Roman" w:hAnsi="Times New Roman" w:cs="Times New Roman"/>
                <w:b/>
              </w:rPr>
              <w:t>Baseline(dB)/EVM</w:t>
            </w:r>
          </w:p>
        </w:tc>
        <w:tc>
          <w:tcPr>
            <w:tcW w:w="991" w:type="pct"/>
            <w:shd w:val="clear" w:color="auto" w:fill="DBE5F1"/>
          </w:tcPr>
          <w:p w14:paraId="1B7205C6" w14:textId="77777777" w:rsidR="006A0432" w:rsidRPr="00BB4FF0" w:rsidRDefault="006A0432" w:rsidP="00512A91">
            <w:pPr>
              <w:widowControl w:val="0"/>
              <w:spacing w:after="0" w:line="240" w:lineRule="auto"/>
              <w:jc w:val="center"/>
              <w:rPr>
                <w:rFonts w:ascii="Times New Roman" w:hAnsi="Times New Roman" w:cs="Times New Roman"/>
                <w:b/>
              </w:rPr>
            </w:pPr>
            <w:proofErr w:type="spellStart"/>
            <w:r w:rsidRPr="00BB4FF0">
              <w:rPr>
                <w:rFonts w:ascii="Times New Roman" w:hAnsi="Times New Roman" w:cs="Times New Roman"/>
                <w:b/>
              </w:rPr>
              <w:t>Demod</w:t>
            </w:r>
            <w:proofErr w:type="spellEnd"/>
            <w:r w:rsidRPr="00BB4FF0">
              <w:rPr>
                <w:rFonts w:ascii="Times New Roman" w:hAnsi="Times New Roman" w:cs="Times New Roman"/>
                <w:b/>
              </w:rPr>
              <w:t xml:space="preserve"> gain(dB)</w:t>
            </w:r>
          </w:p>
        </w:tc>
        <w:tc>
          <w:tcPr>
            <w:tcW w:w="965" w:type="pct"/>
            <w:shd w:val="clear" w:color="auto" w:fill="DBE5F1"/>
          </w:tcPr>
          <w:p w14:paraId="691938C9" w14:textId="5AC838BF" w:rsidR="006A0432" w:rsidRPr="00BB4FF0" w:rsidRDefault="006A0432" w:rsidP="00512A91">
            <w:pPr>
              <w:widowControl w:val="0"/>
              <w:spacing w:after="0" w:line="240" w:lineRule="auto"/>
              <w:jc w:val="center"/>
              <w:rPr>
                <w:rFonts w:ascii="Times New Roman" w:hAnsi="Times New Roman" w:cs="Times New Roman"/>
                <w:b/>
              </w:rPr>
            </w:pPr>
            <w:r>
              <w:rPr>
                <w:rFonts w:ascii="Times New Roman" w:hAnsi="Times New Roman" w:cs="Times New Roman" w:hint="eastAsia"/>
                <w:b/>
              </w:rPr>
              <w:t>N</w:t>
            </w:r>
            <w:r>
              <w:rPr>
                <w:rFonts w:ascii="Times New Roman" w:hAnsi="Times New Roman" w:cs="Times New Roman"/>
                <w:b/>
              </w:rPr>
              <w:t>et Gain (dB)</w:t>
            </w:r>
          </w:p>
        </w:tc>
      </w:tr>
      <w:tr w:rsidR="006A0432" w:rsidRPr="00BB4FF0" w14:paraId="0B970982" w14:textId="07A46AB6" w:rsidTr="00DB58CD">
        <w:trPr>
          <w:jc w:val="center"/>
        </w:trPr>
        <w:tc>
          <w:tcPr>
            <w:tcW w:w="685" w:type="pct"/>
            <w:vAlign w:val="center"/>
          </w:tcPr>
          <w:p w14:paraId="0D1155F9"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MCS15</w:t>
            </w:r>
          </w:p>
        </w:tc>
        <w:tc>
          <w:tcPr>
            <w:tcW w:w="1220" w:type="pct"/>
            <w:vAlign w:val="center"/>
          </w:tcPr>
          <w:p w14:paraId="6D1BFB8F" w14:textId="499DA233"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9.1/11%</w:t>
            </w:r>
          </w:p>
        </w:tc>
        <w:tc>
          <w:tcPr>
            <w:tcW w:w="1140" w:type="pct"/>
          </w:tcPr>
          <w:p w14:paraId="658E8F70" w14:textId="62C83F8D"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-8.50/8%</w:t>
            </w:r>
          </w:p>
        </w:tc>
        <w:tc>
          <w:tcPr>
            <w:tcW w:w="991" w:type="pct"/>
          </w:tcPr>
          <w:p w14:paraId="2921AA82" w14:textId="2D829133"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.6</w:t>
            </w:r>
          </w:p>
        </w:tc>
        <w:tc>
          <w:tcPr>
            <w:tcW w:w="965" w:type="pct"/>
          </w:tcPr>
          <w:p w14:paraId="499E8CFA" w14:textId="12607933"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w:t>
            </w:r>
          </w:p>
        </w:tc>
      </w:tr>
      <w:tr w:rsidR="006A0432" w:rsidRPr="00BB4FF0" w14:paraId="5B6D7DAD" w14:textId="629329E3" w:rsidTr="00DB58CD">
        <w:trPr>
          <w:jc w:val="center"/>
        </w:trPr>
        <w:tc>
          <w:tcPr>
            <w:tcW w:w="685" w:type="pct"/>
            <w:vAlign w:val="center"/>
          </w:tcPr>
          <w:p w14:paraId="3C547042" w14:textId="77777777"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MCS27</w:t>
            </w:r>
          </w:p>
        </w:tc>
        <w:tc>
          <w:tcPr>
            <w:tcW w:w="1220" w:type="pct"/>
            <w:vAlign w:val="center"/>
          </w:tcPr>
          <w:p w14:paraId="0E635804" w14:textId="67D0416B"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rPr>
              <w:t>2.13/6.2%</w:t>
            </w:r>
          </w:p>
        </w:tc>
        <w:tc>
          <w:tcPr>
            <w:tcW w:w="1140" w:type="pct"/>
          </w:tcPr>
          <w:p w14:paraId="1434423C" w14:textId="459B32AC" w:rsidR="006A0432" w:rsidRPr="00BB4FF0" w:rsidRDefault="006A0432" w:rsidP="00512A91">
            <w:pPr>
              <w:widowControl w:val="0"/>
              <w:spacing w:after="0" w:line="240" w:lineRule="auto"/>
              <w:jc w:val="center"/>
              <w:rPr>
                <w:rFonts w:ascii="Times New Roman" w:hAnsi="Times New Roman" w:cs="Times New Roman"/>
              </w:rPr>
            </w:pPr>
            <w:r w:rsidRPr="00BB4FF0">
              <w:rPr>
                <w:rFonts w:ascii="Times New Roman" w:hAnsi="Times New Roman" w:cs="Times New Roman"/>
              </w:rPr>
              <w:t>3.84/3.5%</w:t>
            </w:r>
          </w:p>
        </w:tc>
        <w:tc>
          <w:tcPr>
            <w:tcW w:w="991" w:type="pct"/>
          </w:tcPr>
          <w:p w14:paraId="33DDB4CA" w14:textId="30C62D50" w:rsidR="006A0432" w:rsidRPr="00BB4FF0"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rPr>
              <w:t>1.71</w:t>
            </w:r>
          </w:p>
        </w:tc>
        <w:tc>
          <w:tcPr>
            <w:tcW w:w="965" w:type="pct"/>
          </w:tcPr>
          <w:p w14:paraId="42BAC5DA" w14:textId="338A5DA0" w:rsidR="006A0432" w:rsidRDefault="006A0432" w:rsidP="00512A91">
            <w:pPr>
              <w:widowControl w:val="0"/>
              <w:spacing w:after="0" w:line="240" w:lineRule="auto"/>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.41</w:t>
            </w:r>
          </w:p>
        </w:tc>
      </w:tr>
    </w:tbl>
    <w:p w14:paraId="2B07D359" w14:textId="77777777" w:rsidR="008E24ED" w:rsidRPr="002A1FA4" w:rsidRDefault="008E24ED" w:rsidP="00B27692">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bookmarkStart w:id="12" w:name="_Ref101791089"/>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AI DPoD can deliver certain non-linearity compensation towards an EVM deteriorated UL 64QAM/256QAM signal which is worse than the corresponding EVM requirements to some extent.</w:t>
      </w:r>
      <w:bookmarkStart w:id="13" w:name="_Ref102171370"/>
      <w:bookmarkStart w:id="14" w:name="_Ref101888738"/>
      <w:bookmarkStart w:id="15" w:name="_Ref101897973"/>
      <w:bookmarkEnd w:id="12"/>
    </w:p>
    <w:p w14:paraId="4088A426" w14:textId="3EF17CAE" w:rsidR="008E24ED" w:rsidRPr="002A1FA4" w:rsidRDefault="008E24ED" w:rsidP="00114803">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 xml:space="preserve">Proposal </w:t>
      </w:r>
      <w:r w:rsidR="00B623A1" w:rsidRPr="002A1FA4">
        <w:rPr>
          <w:rFonts w:ascii="Times New Roman" w:hAnsi="Times New Roman" w:cs="Times New Roman"/>
          <w:b/>
          <w:iCs/>
        </w:rPr>
        <w:t>2</w:t>
      </w:r>
      <w:r w:rsidRPr="002A1FA4">
        <w:rPr>
          <w:rFonts w:ascii="Times New Roman" w:hAnsi="Times New Roman" w:cs="Times New Roman"/>
          <w:b/>
          <w:iCs/>
        </w:rPr>
        <w:t xml:space="preserve">: For </w:t>
      </w:r>
      <w:r w:rsidR="00BB2F6F" w:rsidRPr="00BB4FF0">
        <w:rPr>
          <w:rFonts w:ascii="Times New Roman" w:eastAsia="Times New Roman" w:hAnsi="Times New Roman" w:cs="Times New Roman"/>
          <w:b/>
          <w:kern w:val="2"/>
        </w:rPr>
        <w:t xml:space="preserve">AI-based </w:t>
      </w:r>
      <w:r w:rsidR="00BB2F6F">
        <w:rPr>
          <w:rFonts w:ascii="Times New Roman" w:eastAsia="Times New Roman" w:hAnsi="Times New Roman" w:cs="Times New Roman"/>
          <w:b/>
          <w:kern w:val="2"/>
        </w:rPr>
        <w:t>N</w:t>
      </w:r>
      <w:r w:rsidR="00BB2F6F" w:rsidRPr="00BB4FF0">
        <w:rPr>
          <w:rFonts w:ascii="Times New Roman" w:eastAsia="Times New Roman" w:hAnsi="Times New Roman" w:cs="Times New Roman"/>
          <w:b/>
          <w:kern w:val="2"/>
        </w:rPr>
        <w:t xml:space="preserve">on-linearity </w:t>
      </w:r>
      <w:r w:rsidR="00BB2F6F">
        <w:rPr>
          <w:rFonts w:ascii="Times New Roman" w:eastAsia="Times New Roman" w:hAnsi="Times New Roman" w:cs="Times New Roman"/>
          <w:b/>
          <w:kern w:val="2"/>
        </w:rPr>
        <w:t>C</w:t>
      </w:r>
      <w:r w:rsidR="00BB2F6F" w:rsidRPr="00BB4FF0">
        <w:rPr>
          <w:rFonts w:ascii="Times New Roman" w:eastAsia="Times New Roman" w:hAnsi="Times New Roman" w:cs="Times New Roman"/>
          <w:b/>
          <w:kern w:val="2"/>
        </w:rPr>
        <w:t>ompensation</w:t>
      </w:r>
      <w:r w:rsidR="00E02804">
        <w:rPr>
          <w:rFonts w:ascii="Times New Roman" w:eastAsia="Times New Roman" w:hAnsi="Times New Roman" w:cs="Times New Roman"/>
          <w:b/>
          <w:kern w:val="2"/>
        </w:rPr>
        <w:t xml:space="preserve"> study</w:t>
      </w:r>
      <w:r w:rsidR="00114803">
        <w:rPr>
          <w:rFonts w:ascii="Times New Roman" w:hAnsi="Times New Roman" w:cs="Times New Roman"/>
          <w:b/>
          <w:iCs/>
        </w:rPr>
        <w:t xml:space="preserve">, prioritize </w:t>
      </w:r>
      <w:r w:rsidR="00BB2F6F" w:rsidRPr="00BB2F6F">
        <w:rPr>
          <w:rFonts w:ascii="Times New Roman" w:hAnsi="Times New Roman" w:cs="Times New Roman"/>
          <w:b/>
          <w:iCs/>
        </w:rPr>
        <w:t>Case 1.1: AI-based DPoD + non-linearity TX model(s) (no DPD)</w:t>
      </w:r>
      <w:bookmarkEnd w:id="13"/>
      <w:r w:rsidR="00BC2EF6">
        <w:rPr>
          <w:rFonts w:ascii="Times New Roman" w:hAnsi="Times New Roman" w:cs="Times New Roman"/>
          <w:b/>
          <w:iCs/>
        </w:rPr>
        <w:t>.</w:t>
      </w:r>
    </w:p>
    <w:bookmarkEnd w:id="14"/>
    <w:bookmarkEnd w:id="15"/>
    <w:p w14:paraId="6EFB3160" w14:textId="33171AA8" w:rsidR="002F4095" w:rsidRPr="00BB4FF0" w:rsidRDefault="002F4095" w:rsidP="0097437F">
      <w:pPr>
        <w:pStyle w:val="Heading1"/>
        <w:tabs>
          <w:tab w:val="clear" w:pos="432"/>
          <w:tab w:val="num" w:pos="2836"/>
        </w:tabs>
        <w:ind w:left="426"/>
      </w:pPr>
      <w:r w:rsidRPr="00BB4FF0">
        <w:t>Conclusion</w:t>
      </w:r>
    </w:p>
    <w:p w14:paraId="35A229C9" w14:textId="2478B92E" w:rsidR="002F4095" w:rsidRDefault="002F4095" w:rsidP="00512A91">
      <w:pPr>
        <w:spacing w:line="240" w:lineRule="auto"/>
        <w:jc w:val="both"/>
        <w:rPr>
          <w:rFonts w:ascii="Times New Roman" w:hAnsi="Times New Roman" w:cs="Times New Roman"/>
          <w:kern w:val="2"/>
          <w:lang w:val="en-GB"/>
        </w:rPr>
      </w:pPr>
      <w:r w:rsidRPr="00BB4FF0">
        <w:rPr>
          <w:rFonts w:ascii="Times New Roman" w:hAnsi="Times New Roman" w:cs="Times New Roman"/>
          <w:bCs/>
        </w:rPr>
        <w:t xml:space="preserve">The contribution mainly discusses evaluations on </w:t>
      </w:r>
      <w:r w:rsidR="006E60B4" w:rsidRPr="006E60B4">
        <w:rPr>
          <w:rFonts w:ascii="Times New Roman" w:hAnsi="Times New Roman" w:cs="Times New Roman"/>
          <w:bCs/>
        </w:rPr>
        <w:t>AI-based Non-linearity Compensation</w:t>
      </w:r>
      <w:r w:rsidRPr="00BB4FF0">
        <w:rPr>
          <w:rFonts w:ascii="Times New Roman" w:hAnsi="Times New Roman" w:cs="Times New Roman"/>
          <w:bCs/>
        </w:rPr>
        <w:t xml:space="preserve">, </w:t>
      </w:r>
      <w:r w:rsidRPr="00BB4FF0">
        <w:rPr>
          <w:rFonts w:ascii="Times New Roman" w:hAnsi="Times New Roman" w:cs="Times New Roman"/>
          <w:kern w:val="2"/>
          <w:lang w:val="en-GB"/>
        </w:rPr>
        <w:t>based on which the following observation and proposals are made.</w:t>
      </w:r>
    </w:p>
    <w:p w14:paraId="56272CEF" w14:textId="77777777" w:rsidR="000D4CDB" w:rsidRPr="002A1FA4" w:rsidRDefault="000D4CDB"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b/>
          <w:iCs/>
        </w:rPr>
      </w:pPr>
      <w:r w:rsidRPr="002A1FA4">
        <w:rPr>
          <w:rFonts w:ascii="Times New Roman" w:hAnsi="Times New Roman" w:cs="Times New Roman"/>
          <w:b/>
          <w:iCs/>
        </w:rPr>
        <w:t>Observation 1: It is observed that</w:t>
      </w:r>
      <w:r w:rsidRPr="002A1FA4">
        <w:rPr>
          <w:rFonts w:ascii="Times New Roman" w:hAnsi="Times New Roman" w:cs="Times New Roman"/>
          <w:iCs/>
        </w:rPr>
        <w:t xml:space="preserve"> </w:t>
      </w:r>
      <w:r w:rsidRPr="002A1FA4">
        <w:rPr>
          <w:rFonts w:ascii="Times New Roman" w:hAnsi="Times New Roman" w:cs="Times New Roman"/>
          <w:b/>
          <w:iCs/>
        </w:rPr>
        <w:t>AI DPoD can deliver certain non-linearity compensation towards an EVM deteriorated UL 64QAM/256QAM signal which is worse than the corresponding EVM requirements to some extent.</w:t>
      </w:r>
    </w:p>
    <w:p w14:paraId="52008B66" w14:textId="66E40FE5" w:rsidR="00406096" w:rsidRPr="002A1FA4" w:rsidRDefault="00406096" w:rsidP="00512A91">
      <w:pPr>
        <w:spacing w:line="240" w:lineRule="auto"/>
        <w:jc w:val="both"/>
        <w:rPr>
          <w:rFonts w:ascii="Times New Roman" w:hAnsi="Times New Roman" w:cs="Times New Roman"/>
          <w:b/>
          <w:bCs/>
          <w:iCs/>
          <w:lang w:val="en-GB"/>
        </w:rPr>
      </w:pPr>
      <w:r w:rsidRPr="002A1FA4">
        <w:rPr>
          <w:rFonts w:ascii="Times New Roman" w:hAnsi="Times New Roman" w:cs="Times New Roman"/>
          <w:b/>
          <w:bCs/>
          <w:iCs/>
          <w:lang w:val="en-GB"/>
        </w:rPr>
        <w:t xml:space="preserve">Proposal 1: </w:t>
      </w:r>
      <w:r w:rsidRPr="002A1FA4">
        <w:rPr>
          <w:rFonts w:ascii="Times New Roman" w:hAnsi="Times New Roman" w:cs="Times New Roman"/>
          <w:b/>
          <w:iCs/>
        </w:rPr>
        <w:t>For the RF modeling for 6G Tx</w:t>
      </w:r>
      <w:r w:rsidR="001D0964">
        <w:rPr>
          <w:rFonts w:ascii="Times New Roman" w:hAnsi="Times New Roman" w:cs="Times New Roman"/>
          <w:b/>
          <w:iCs/>
        </w:rPr>
        <w:t xml:space="preserve"> </w:t>
      </w:r>
      <w:r w:rsidRPr="002A1FA4">
        <w:rPr>
          <w:rFonts w:ascii="Times New Roman" w:hAnsi="Times New Roman" w:cs="Times New Roman"/>
          <w:b/>
          <w:iCs/>
        </w:rPr>
        <w:t>EVM relaxation evaluation, adopt the related discussion outcome under Joint UE-BS RF and Spectrum aggregation agenda as starting point, further updates are not precluded.</w:t>
      </w:r>
    </w:p>
    <w:p w14:paraId="5F644F5B" w14:textId="79A443C0" w:rsidR="00DB58CD" w:rsidRPr="002A1FA4" w:rsidRDefault="00A36A95" w:rsidP="00747A3E">
      <w:pPr>
        <w:pStyle w:val="ListParagraph"/>
        <w:autoSpaceDE w:val="0"/>
        <w:autoSpaceDN w:val="0"/>
        <w:adjustRightInd w:val="0"/>
        <w:snapToGrid w:val="0"/>
        <w:spacing w:beforeLines="50" w:before="156" w:afterLines="50" w:after="156" w:line="240" w:lineRule="auto"/>
        <w:ind w:left="0"/>
        <w:contextualSpacing w:val="0"/>
        <w:jc w:val="both"/>
        <w:rPr>
          <w:rFonts w:ascii="Times New Roman" w:hAnsi="Times New Roman" w:cs="Times New Roman"/>
          <w:iCs/>
        </w:rPr>
      </w:pPr>
      <w:r w:rsidRPr="002A1FA4">
        <w:rPr>
          <w:rFonts w:ascii="Times New Roman" w:hAnsi="Times New Roman" w:cs="Times New Roman"/>
          <w:b/>
          <w:iCs/>
        </w:rPr>
        <w:t xml:space="preserve">Proposal 2: </w:t>
      </w:r>
      <w:r w:rsidR="00397119" w:rsidRPr="002A1FA4">
        <w:rPr>
          <w:rFonts w:ascii="Times New Roman" w:hAnsi="Times New Roman" w:cs="Times New Roman"/>
          <w:b/>
          <w:iCs/>
        </w:rPr>
        <w:t xml:space="preserve">For </w:t>
      </w:r>
      <w:r w:rsidR="00397119" w:rsidRPr="00BB4FF0">
        <w:rPr>
          <w:rFonts w:ascii="Times New Roman" w:eastAsia="Times New Roman" w:hAnsi="Times New Roman" w:cs="Times New Roman"/>
          <w:b/>
          <w:kern w:val="2"/>
        </w:rPr>
        <w:t xml:space="preserve">AI-based </w:t>
      </w:r>
      <w:r w:rsidR="00397119">
        <w:rPr>
          <w:rFonts w:ascii="Times New Roman" w:eastAsia="Times New Roman" w:hAnsi="Times New Roman" w:cs="Times New Roman"/>
          <w:b/>
          <w:kern w:val="2"/>
        </w:rPr>
        <w:t>N</w:t>
      </w:r>
      <w:r w:rsidR="00397119" w:rsidRPr="00BB4FF0">
        <w:rPr>
          <w:rFonts w:ascii="Times New Roman" w:eastAsia="Times New Roman" w:hAnsi="Times New Roman" w:cs="Times New Roman"/>
          <w:b/>
          <w:kern w:val="2"/>
        </w:rPr>
        <w:t xml:space="preserve">on-linearity </w:t>
      </w:r>
      <w:r w:rsidR="00397119">
        <w:rPr>
          <w:rFonts w:ascii="Times New Roman" w:eastAsia="Times New Roman" w:hAnsi="Times New Roman" w:cs="Times New Roman"/>
          <w:b/>
          <w:kern w:val="2"/>
        </w:rPr>
        <w:t>C</w:t>
      </w:r>
      <w:r w:rsidR="00397119" w:rsidRPr="00BB4FF0">
        <w:rPr>
          <w:rFonts w:ascii="Times New Roman" w:eastAsia="Times New Roman" w:hAnsi="Times New Roman" w:cs="Times New Roman"/>
          <w:b/>
          <w:kern w:val="2"/>
        </w:rPr>
        <w:t>ompensation</w:t>
      </w:r>
      <w:r w:rsidR="00397119">
        <w:rPr>
          <w:rFonts w:ascii="Times New Roman" w:eastAsia="Times New Roman" w:hAnsi="Times New Roman" w:cs="Times New Roman"/>
          <w:b/>
          <w:kern w:val="2"/>
        </w:rPr>
        <w:t xml:space="preserve"> study</w:t>
      </w:r>
      <w:r w:rsidR="00397119">
        <w:rPr>
          <w:rFonts w:ascii="Times New Roman" w:hAnsi="Times New Roman" w:cs="Times New Roman"/>
          <w:b/>
          <w:iCs/>
        </w:rPr>
        <w:t xml:space="preserve">, prioritize </w:t>
      </w:r>
      <w:r w:rsidR="00397119" w:rsidRPr="00BB2F6F">
        <w:rPr>
          <w:rFonts w:ascii="Times New Roman" w:hAnsi="Times New Roman" w:cs="Times New Roman"/>
          <w:b/>
          <w:iCs/>
        </w:rPr>
        <w:t>Case 1.1: AI-based DPoD + non-linearity TX model(s) (no DPD)</w:t>
      </w:r>
      <w:r w:rsidR="00397119">
        <w:rPr>
          <w:rFonts w:ascii="Times New Roman" w:hAnsi="Times New Roman" w:cs="Times New Roman"/>
          <w:b/>
          <w:iCs/>
        </w:rPr>
        <w:t>.</w:t>
      </w:r>
    </w:p>
    <w:p w14:paraId="267C0AC0" w14:textId="77777777" w:rsidR="002F4095" w:rsidRPr="00BB4FF0" w:rsidRDefault="002F4095" w:rsidP="0097437F">
      <w:pPr>
        <w:pStyle w:val="Heading1"/>
        <w:numPr>
          <w:ilvl w:val="0"/>
          <w:numId w:val="0"/>
        </w:numPr>
        <w:ind w:left="432" w:hanging="432"/>
        <w:rPr>
          <w:color w:val="000000"/>
        </w:rPr>
      </w:pPr>
      <w:bookmarkStart w:id="16" w:name="_Ref124589665"/>
      <w:bookmarkStart w:id="17" w:name="_Ref71620620"/>
      <w:bookmarkStart w:id="18" w:name="_Ref124671424"/>
      <w:r w:rsidRPr="00BB4FF0">
        <w:rPr>
          <w:color w:val="000000"/>
        </w:rPr>
        <w:t>References</w:t>
      </w:r>
      <w:bookmarkStart w:id="19" w:name="_Ref102040209"/>
      <w:bookmarkEnd w:id="16"/>
      <w:bookmarkEnd w:id="17"/>
      <w:bookmarkEnd w:id="18"/>
    </w:p>
    <w:p w14:paraId="7B8D6604" w14:textId="29B1598F" w:rsidR="00FD4BF2" w:rsidRPr="00FD4BF2" w:rsidRDefault="00F54E4B" w:rsidP="00FD4BF2">
      <w:pPr>
        <w:pStyle w:val="ListParagraph"/>
        <w:numPr>
          <w:ilvl w:val="0"/>
          <w:numId w:val="6"/>
        </w:numPr>
        <w:rPr>
          <w:rFonts w:ascii="Times New Roman" w:hAnsi="Times New Roman" w:cs="Times New Roman"/>
        </w:rPr>
      </w:pPr>
      <w:bookmarkStart w:id="20" w:name="_Ref102172854"/>
      <w:r>
        <w:rPr>
          <w:rFonts w:ascii="Times New Roman" w:hAnsi="Times New Roman" w:cs="Times New Roman"/>
        </w:rPr>
        <w:t>R4-26</w:t>
      </w:r>
      <w:r w:rsidR="006051ED">
        <w:rPr>
          <w:rFonts w:ascii="Times New Roman" w:hAnsi="Times New Roman" w:cs="Times New Roman"/>
        </w:rPr>
        <w:t xml:space="preserve">00893 </w:t>
      </w:r>
      <w:r w:rsidR="006051ED" w:rsidRPr="006051ED">
        <w:rPr>
          <w:rFonts w:ascii="Times New Roman" w:hAnsi="Times New Roman" w:cs="Times New Roman"/>
        </w:rPr>
        <w:t>Discussion on Tx EVM relaxation and spectrum aggregation</w:t>
      </w:r>
      <w:r w:rsidR="006051ED">
        <w:rPr>
          <w:rFonts w:ascii="Times New Roman" w:hAnsi="Times New Roman" w:cs="Times New Roman"/>
        </w:rPr>
        <w:t>, Huawei</w:t>
      </w:r>
      <w:r w:rsidR="00856875">
        <w:rPr>
          <w:rFonts w:ascii="Times New Roman" w:hAnsi="Times New Roman" w:cs="Times New Roman"/>
        </w:rPr>
        <w:t>, Hisilicon</w:t>
      </w:r>
      <w:bookmarkStart w:id="21" w:name="_GoBack"/>
      <w:bookmarkEnd w:id="21"/>
      <w:r w:rsidR="006051ED">
        <w:rPr>
          <w:rFonts w:ascii="Times New Roman" w:hAnsi="Times New Roman" w:cs="Times New Roman"/>
        </w:rPr>
        <w:t>.</w:t>
      </w:r>
    </w:p>
    <w:p w14:paraId="2AC7D5E8" w14:textId="20EE1E89" w:rsidR="00EB1853" w:rsidRPr="00FE117C" w:rsidRDefault="002F4095" w:rsidP="0097437F">
      <w:pPr>
        <w:pStyle w:val="References"/>
        <w:numPr>
          <w:ilvl w:val="0"/>
          <w:numId w:val="6"/>
        </w:numPr>
        <w:jc w:val="both"/>
        <w:rPr>
          <w:rFonts w:eastAsia="宋体"/>
          <w:sz w:val="22"/>
          <w:szCs w:val="22"/>
          <w:lang w:eastAsia="zh-CN"/>
        </w:rPr>
      </w:pPr>
      <w:bookmarkStart w:id="22" w:name="_Ref220439411"/>
      <w:r w:rsidRPr="00BB4FF0">
        <w:rPr>
          <w:sz w:val="22"/>
          <w:szCs w:val="22"/>
          <w:lang w:eastAsia="zh-CN"/>
        </w:rPr>
        <w:t>3GPP TS 38.101 User Equipment (UE) radio transmission and reception.</w:t>
      </w:r>
      <w:bookmarkStart w:id="23" w:name="_Ref102162467"/>
      <w:bookmarkStart w:id="24" w:name="_Ref101883423"/>
      <w:bookmarkEnd w:id="19"/>
      <w:bookmarkEnd w:id="20"/>
      <w:bookmarkEnd w:id="22"/>
      <w:bookmarkEnd w:id="23"/>
      <w:bookmarkEnd w:id="24"/>
    </w:p>
    <w:sectPr w:rsidR="00EB1853" w:rsidRPr="00FE117C" w:rsidSect="008D2440">
      <w:pgSz w:w="11906" w:h="16838"/>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1C52B" w14:textId="77777777" w:rsidR="00AF1FFA" w:rsidRDefault="00AF1FFA" w:rsidP="00542C82">
      <w:pPr>
        <w:spacing w:after="0" w:line="240" w:lineRule="auto"/>
      </w:pPr>
      <w:r>
        <w:separator/>
      </w:r>
    </w:p>
  </w:endnote>
  <w:endnote w:type="continuationSeparator" w:id="0">
    <w:p w14:paraId="5BB9E095" w14:textId="77777777" w:rsidR="00AF1FFA" w:rsidRDefault="00AF1FFA" w:rsidP="0054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F4DB" w14:textId="77777777" w:rsidR="00AF1FFA" w:rsidRDefault="00AF1FFA" w:rsidP="00542C82">
      <w:pPr>
        <w:spacing w:after="0" w:line="240" w:lineRule="auto"/>
      </w:pPr>
      <w:r>
        <w:separator/>
      </w:r>
    </w:p>
  </w:footnote>
  <w:footnote w:type="continuationSeparator" w:id="0">
    <w:p w14:paraId="1A42BF73" w14:textId="77777777" w:rsidR="00AF1FFA" w:rsidRDefault="00AF1FFA" w:rsidP="00542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F69D29"/>
    <w:multiLevelType w:val="multilevel"/>
    <w:tmpl w:val="FDF69D29"/>
    <w:lvl w:ilvl="0">
      <w:start w:val="1"/>
      <w:numFmt w:val="bullet"/>
      <w:lvlText w:val="•"/>
      <w:lvlJc w:val="left"/>
      <w:pPr>
        <w:tabs>
          <w:tab w:val="left" w:pos="240"/>
        </w:tabs>
        <w:ind w:left="240" w:hanging="360"/>
      </w:pPr>
      <w:rPr>
        <w:rFonts w:ascii="Arial" w:hAnsi="Arial" w:cs="Times New Roman" w:hint="default"/>
      </w:rPr>
    </w:lvl>
    <w:lvl w:ilvl="1">
      <w:start w:val="1"/>
      <w:numFmt w:val="bullet"/>
      <w:lvlText w:val="•"/>
      <w:lvlJc w:val="left"/>
      <w:pPr>
        <w:tabs>
          <w:tab w:val="left" w:pos="960"/>
        </w:tabs>
        <w:ind w:left="960" w:hanging="360"/>
      </w:pPr>
      <w:rPr>
        <w:rFonts w:ascii="Arial" w:hAnsi="Arial" w:cs="Times New Roman" w:hint="default"/>
      </w:rPr>
    </w:lvl>
    <w:lvl w:ilvl="2">
      <w:start w:val="1"/>
      <w:numFmt w:val="bullet"/>
      <w:lvlText w:val="•"/>
      <w:lvlJc w:val="left"/>
      <w:pPr>
        <w:tabs>
          <w:tab w:val="left" w:pos="1680"/>
        </w:tabs>
        <w:ind w:left="1680" w:hanging="360"/>
      </w:pPr>
      <w:rPr>
        <w:rFonts w:ascii="Arial" w:hAnsi="Arial" w:cs="Times New Roman" w:hint="default"/>
      </w:rPr>
    </w:lvl>
    <w:lvl w:ilvl="3">
      <w:start w:val="1"/>
      <w:numFmt w:val="bullet"/>
      <w:lvlText w:val="•"/>
      <w:lvlJc w:val="left"/>
      <w:pPr>
        <w:tabs>
          <w:tab w:val="left" w:pos="2400"/>
        </w:tabs>
        <w:ind w:left="2400" w:hanging="360"/>
      </w:pPr>
      <w:rPr>
        <w:rFonts w:ascii="Arial" w:hAnsi="Arial" w:cs="Times New Roman" w:hint="default"/>
      </w:rPr>
    </w:lvl>
    <w:lvl w:ilvl="4">
      <w:start w:val="1"/>
      <w:numFmt w:val="bullet"/>
      <w:lvlText w:val="•"/>
      <w:lvlJc w:val="left"/>
      <w:pPr>
        <w:tabs>
          <w:tab w:val="left" w:pos="3120"/>
        </w:tabs>
        <w:ind w:left="3120" w:hanging="360"/>
      </w:pPr>
      <w:rPr>
        <w:rFonts w:ascii="Arial" w:hAnsi="Arial" w:cs="Times New Roman" w:hint="default"/>
      </w:rPr>
    </w:lvl>
    <w:lvl w:ilvl="5">
      <w:start w:val="1"/>
      <w:numFmt w:val="bullet"/>
      <w:lvlText w:val="•"/>
      <w:lvlJc w:val="left"/>
      <w:pPr>
        <w:tabs>
          <w:tab w:val="left" w:pos="3840"/>
        </w:tabs>
        <w:ind w:left="3840" w:hanging="360"/>
      </w:pPr>
      <w:rPr>
        <w:rFonts w:ascii="Arial" w:hAnsi="Arial" w:cs="Times New Roman" w:hint="default"/>
      </w:rPr>
    </w:lvl>
    <w:lvl w:ilvl="6">
      <w:start w:val="1"/>
      <w:numFmt w:val="bullet"/>
      <w:lvlText w:val="•"/>
      <w:lvlJc w:val="left"/>
      <w:pPr>
        <w:tabs>
          <w:tab w:val="left" w:pos="4560"/>
        </w:tabs>
        <w:ind w:left="4560" w:hanging="360"/>
      </w:pPr>
      <w:rPr>
        <w:rFonts w:ascii="Arial" w:hAnsi="Arial" w:cs="Times New Roman" w:hint="default"/>
      </w:rPr>
    </w:lvl>
    <w:lvl w:ilvl="7">
      <w:start w:val="1"/>
      <w:numFmt w:val="bullet"/>
      <w:lvlText w:val="•"/>
      <w:lvlJc w:val="left"/>
      <w:pPr>
        <w:tabs>
          <w:tab w:val="left" w:pos="5280"/>
        </w:tabs>
        <w:ind w:left="5280" w:hanging="360"/>
      </w:pPr>
      <w:rPr>
        <w:rFonts w:ascii="Arial" w:hAnsi="Arial" w:cs="Times New Roman" w:hint="default"/>
      </w:rPr>
    </w:lvl>
    <w:lvl w:ilvl="8">
      <w:start w:val="1"/>
      <w:numFmt w:val="bullet"/>
      <w:lvlText w:val="•"/>
      <w:lvlJc w:val="left"/>
      <w:pPr>
        <w:tabs>
          <w:tab w:val="left" w:pos="6000"/>
        </w:tabs>
        <w:ind w:left="6000" w:hanging="360"/>
      </w:pPr>
      <w:rPr>
        <w:rFonts w:ascii="Arial" w:hAnsi="Arial" w:cs="Times New Roman" w:hint="default"/>
      </w:rPr>
    </w:lvl>
  </w:abstractNum>
  <w:abstractNum w:abstractNumId="1" w15:restartNumberingAfterBreak="0">
    <w:nsid w:val="00BB24EB"/>
    <w:multiLevelType w:val="hybridMultilevel"/>
    <w:tmpl w:val="F95E2D56"/>
    <w:lvl w:ilvl="0" w:tplc="066232AA">
      <w:start w:val="2"/>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796079"/>
    <w:multiLevelType w:val="multilevel"/>
    <w:tmpl w:val="798EB7B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42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787CE8"/>
    <w:multiLevelType w:val="hybridMultilevel"/>
    <w:tmpl w:val="49F0DE32"/>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47E90"/>
    <w:multiLevelType w:val="hybridMultilevel"/>
    <w:tmpl w:val="AB40657C"/>
    <w:lvl w:ilvl="0" w:tplc="019C1EEC">
      <w:start w:val="1"/>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867C0E"/>
    <w:multiLevelType w:val="hybridMultilevel"/>
    <w:tmpl w:val="D6EE16CE"/>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EA49FA"/>
    <w:multiLevelType w:val="hybridMultilevel"/>
    <w:tmpl w:val="8C6EF10E"/>
    <w:lvl w:ilvl="0" w:tplc="61A44346">
      <w:start w:val="4"/>
      <w:numFmt w:val="decimal"/>
      <w:suff w:val="space"/>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557C1"/>
    <w:multiLevelType w:val="multilevel"/>
    <w:tmpl w:val="0734B1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E9671D"/>
    <w:multiLevelType w:val="multilevel"/>
    <w:tmpl w:val="09C07C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129"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831560"/>
    <w:multiLevelType w:val="hybridMultilevel"/>
    <w:tmpl w:val="853A9744"/>
    <w:lvl w:ilvl="0" w:tplc="3D6A832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E72317"/>
    <w:multiLevelType w:val="hybridMultilevel"/>
    <w:tmpl w:val="BC2A3BA8"/>
    <w:lvl w:ilvl="0" w:tplc="66B0D9CA">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622386"/>
    <w:multiLevelType w:val="multilevel"/>
    <w:tmpl w:val="BE22AB1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7FD52B9"/>
    <w:multiLevelType w:val="hybridMultilevel"/>
    <w:tmpl w:val="A140B6B6"/>
    <w:lvl w:ilvl="0" w:tplc="53847074">
      <w:start w:val="2"/>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B73C7D"/>
    <w:multiLevelType w:val="hybridMultilevel"/>
    <w:tmpl w:val="8370E048"/>
    <w:lvl w:ilvl="0" w:tplc="C136A4DE">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3420D3"/>
    <w:multiLevelType w:val="hybridMultilevel"/>
    <w:tmpl w:val="08F4B44A"/>
    <w:lvl w:ilvl="0" w:tplc="66B0D9CA">
      <w:start w:val="1"/>
      <w:numFmt w:val="decimal"/>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2C5478"/>
    <w:multiLevelType w:val="hybridMultilevel"/>
    <w:tmpl w:val="561619A6"/>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34B4A80"/>
    <w:multiLevelType w:val="hybridMultilevel"/>
    <w:tmpl w:val="6A8E39C2"/>
    <w:lvl w:ilvl="0" w:tplc="F5EE6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5"/>
  </w:num>
  <w:num w:numId="2">
    <w:abstractNumId w:val="9"/>
  </w:num>
  <w:num w:numId="3">
    <w:abstractNumId w:val="19"/>
  </w:num>
  <w:num w:numId="4">
    <w:abstractNumId w:val="4"/>
  </w:num>
  <w:num w:numId="5">
    <w:abstractNumId w:val="10"/>
  </w:num>
  <w:num w:numId="6">
    <w:abstractNumId w:val="2"/>
  </w:num>
  <w:num w:numId="7">
    <w:abstractNumId w:val="12"/>
  </w:num>
  <w:num w:numId="8">
    <w:abstractNumId w:val="11"/>
  </w:num>
  <w:num w:numId="9">
    <w:abstractNumId w:val="3"/>
  </w:num>
  <w:num w:numId="10">
    <w:abstractNumId w:val="6"/>
  </w:num>
  <w:num w:numId="11">
    <w:abstractNumId w:val="18"/>
  </w:num>
  <w:num w:numId="12">
    <w:abstractNumId w:val="21"/>
  </w:num>
  <w:num w:numId="13">
    <w:abstractNumId w:val="20"/>
  </w:num>
  <w:num w:numId="14">
    <w:abstractNumId w:val="1"/>
  </w:num>
  <w:num w:numId="15">
    <w:abstractNumId w:val="14"/>
  </w:num>
  <w:num w:numId="16">
    <w:abstractNumId w:val="16"/>
  </w:num>
  <w:num w:numId="17">
    <w:abstractNumId w:val="5"/>
  </w:num>
  <w:num w:numId="18">
    <w:abstractNumId w:val="8"/>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218"/>
    <w:rsid w:val="00012483"/>
    <w:rsid w:val="0001299A"/>
    <w:rsid w:val="00023DD6"/>
    <w:rsid w:val="00027D23"/>
    <w:rsid w:val="00036049"/>
    <w:rsid w:val="00037EF3"/>
    <w:rsid w:val="00044B8F"/>
    <w:rsid w:val="00046F20"/>
    <w:rsid w:val="000521CF"/>
    <w:rsid w:val="000541EE"/>
    <w:rsid w:val="00076278"/>
    <w:rsid w:val="000765BE"/>
    <w:rsid w:val="00082153"/>
    <w:rsid w:val="00094524"/>
    <w:rsid w:val="000A1001"/>
    <w:rsid w:val="000D4BC6"/>
    <w:rsid w:val="000D4CDB"/>
    <w:rsid w:val="000E3B1E"/>
    <w:rsid w:val="00114803"/>
    <w:rsid w:val="001158D0"/>
    <w:rsid w:val="00131704"/>
    <w:rsid w:val="00136B14"/>
    <w:rsid w:val="00143033"/>
    <w:rsid w:val="00192358"/>
    <w:rsid w:val="001C283A"/>
    <w:rsid w:val="001D0964"/>
    <w:rsid w:val="001D38E5"/>
    <w:rsid w:val="001F5D5D"/>
    <w:rsid w:val="00205E9E"/>
    <w:rsid w:val="00213FBE"/>
    <w:rsid w:val="0021532F"/>
    <w:rsid w:val="0022471B"/>
    <w:rsid w:val="0023770E"/>
    <w:rsid w:val="0025261B"/>
    <w:rsid w:val="002537E7"/>
    <w:rsid w:val="00261280"/>
    <w:rsid w:val="00296434"/>
    <w:rsid w:val="002A1FA4"/>
    <w:rsid w:val="002B51F3"/>
    <w:rsid w:val="002B6422"/>
    <w:rsid w:val="002E3D4C"/>
    <w:rsid w:val="002E4866"/>
    <w:rsid w:val="002F4095"/>
    <w:rsid w:val="002F5AD5"/>
    <w:rsid w:val="0030094B"/>
    <w:rsid w:val="00301A87"/>
    <w:rsid w:val="00306963"/>
    <w:rsid w:val="003270F9"/>
    <w:rsid w:val="00327B11"/>
    <w:rsid w:val="003309E9"/>
    <w:rsid w:val="0033673E"/>
    <w:rsid w:val="00344391"/>
    <w:rsid w:val="00352B4A"/>
    <w:rsid w:val="003534DF"/>
    <w:rsid w:val="00356789"/>
    <w:rsid w:val="00391787"/>
    <w:rsid w:val="00397119"/>
    <w:rsid w:val="003B328E"/>
    <w:rsid w:val="003C4E5A"/>
    <w:rsid w:val="003D40DD"/>
    <w:rsid w:val="003F312F"/>
    <w:rsid w:val="00402B65"/>
    <w:rsid w:val="00406096"/>
    <w:rsid w:val="0043641D"/>
    <w:rsid w:val="00475F14"/>
    <w:rsid w:val="004A15E6"/>
    <w:rsid w:val="004A4B8D"/>
    <w:rsid w:val="004A681C"/>
    <w:rsid w:val="004C5592"/>
    <w:rsid w:val="004C7D92"/>
    <w:rsid w:val="004E0372"/>
    <w:rsid w:val="00502F57"/>
    <w:rsid w:val="00512A91"/>
    <w:rsid w:val="00540E0E"/>
    <w:rsid w:val="00542C82"/>
    <w:rsid w:val="005732D6"/>
    <w:rsid w:val="00592977"/>
    <w:rsid w:val="00595EE8"/>
    <w:rsid w:val="005B1604"/>
    <w:rsid w:val="005B64D0"/>
    <w:rsid w:val="005E0843"/>
    <w:rsid w:val="005F6C84"/>
    <w:rsid w:val="00602291"/>
    <w:rsid w:val="00603581"/>
    <w:rsid w:val="006051ED"/>
    <w:rsid w:val="00605A3A"/>
    <w:rsid w:val="00606E3B"/>
    <w:rsid w:val="0065380A"/>
    <w:rsid w:val="00657E17"/>
    <w:rsid w:val="00664268"/>
    <w:rsid w:val="006673DC"/>
    <w:rsid w:val="006715AC"/>
    <w:rsid w:val="006908AE"/>
    <w:rsid w:val="006A0432"/>
    <w:rsid w:val="006A325E"/>
    <w:rsid w:val="006A6845"/>
    <w:rsid w:val="006B38DA"/>
    <w:rsid w:val="006E4DA3"/>
    <w:rsid w:val="006E60B4"/>
    <w:rsid w:val="006E6B42"/>
    <w:rsid w:val="007074D4"/>
    <w:rsid w:val="00730896"/>
    <w:rsid w:val="00747A3E"/>
    <w:rsid w:val="00752587"/>
    <w:rsid w:val="007536E8"/>
    <w:rsid w:val="0075776D"/>
    <w:rsid w:val="00763149"/>
    <w:rsid w:val="007A5D26"/>
    <w:rsid w:val="007B072C"/>
    <w:rsid w:val="007B1D9F"/>
    <w:rsid w:val="007C21A9"/>
    <w:rsid w:val="007C4055"/>
    <w:rsid w:val="007E753D"/>
    <w:rsid w:val="007F48A0"/>
    <w:rsid w:val="00807522"/>
    <w:rsid w:val="0082048F"/>
    <w:rsid w:val="008255EF"/>
    <w:rsid w:val="0083385B"/>
    <w:rsid w:val="00833A30"/>
    <w:rsid w:val="00840218"/>
    <w:rsid w:val="00856875"/>
    <w:rsid w:val="008712C9"/>
    <w:rsid w:val="00881230"/>
    <w:rsid w:val="008A03EE"/>
    <w:rsid w:val="008A11EE"/>
    <w:rsid w:val="008C0A8D"/>
    <w:rsid w:val="008D2440"/>
    <w:rsid w:val="008E24ED"/>
    <w:rsid w:val="00906D32"/>
    <w:rsid w:val="00927261"/>
    <w:rsid w:val="0092792F"/>
    <w:rsid w:val="00954B3A"/>
    <w:rsid w:val="00956EE3"/>
    <w:rsid w:val="0097437F"/>
    <w:rsid w:val="00995BD0"/>
    <w:rsid w:val="009A30D5"/>
    <w:rsid w:val="009C6484"/>
    <w:rsid w:val="009E6A9B"/>
    <w:rsid w:val="00A05300"/>
    <w:rsid w:val="00A0627B"/>
    <w:rsid w:val="00A1211A"/>
    <w:rsid w:val="00A32512"/>
    <w:rsid w:val="00A36A95"/>
    <w:rsid w:val="00A579FB"/>
    <w:rsid w:val="00A70DFB"/>
    <w:rsid w:val="00A710B9"/>
    <w:rsid w:val="00A94180"/>
    <w:rsid w:val="00AC3C9F"/>
    <w:rsid w:val="00AC77DF"/>
    <w:rsid w:val="00AE6E77"/>
    <w:rsid w:val="00AF1FFA"/>
    <w:rsid w:val="00B24713"/>
    <w:rsid w:val="00B27692"/>
    <w:rsid w:val="00B35B5C"/>
    <w:rsid w:val="00B446FD"/>
    <w:rsid w:val="00B623A1"/>
    <w:rsid w:val="00B74D2E"/>
    <w:rsid w:val="00BA252A"/>
    <w:rsid w:val="00BB1066"/>
    <w:rsid w:val="00BB2F6F"/>
    <w:rsid w:val="00BB4FF0"/>
    <w:rsid w:val="00BC2EF6"/>
    <w:rsid w:val="00BE6736"/>
    <w:rsid w:val="00BF6A9E"/>
    <w:rsid w:val="00C153E9"/>
    <w:rsid w:val="00C20F6E"/>
    <w:rsid w:val="00C315BB"/>
    <w:rsid w:val="00C515E6"/>
    <w:rsid w:val="00CB75A2"/>
    <w:rsid w:val="00CE5F9B"/>
    <w:rsid w:val="00CE6BC2"/>
    <w:rsid w:val="00D1139A"/>
    <w:rsid w:val="00D27693"/>
    <w:rsid w:val="00D3654A"/>
    <w:rsid w:val="00D450C0"/>
    <w:rsid w:val="00D5566D"/>
    <w:rsid w:val="00D56B0A"/>
    <w:rsid w:val="00D619BA"/>
    <w:rsid w:val="00D6415D"/>
    <w:rsid w:val="00D74D46"/>
    <w:rsid w:val="00D91165"/>
    <w:rsid w:val="00D925AC"/>
    <w:rsid w:val="00D96C3E"/>
    <w:rsid w:val="00D97484"/>
    <w:rsid w:val="00DA7D91"/>
    <w:rsid w:val="00DB58CD"/>
    <w:rsid w:val="00DF1301"/>
    <w:rsid w:val="00E02804"/>
    <w:rsid w:val="00E232A3"/>
    <w:rsid w:val="00E25A17"/>
    <w:rsid w:val="00E66A74"/>
    <w:rsid w:val="00E803B2"/>
    <w:rsid w:val="00E83011"/>
    <w:rsid w:val="00E919CE"/>
    <w:rsid w:val="00EA34FD"/>
    <w:rsid w:val="00EB1522"/>
    <w:rsid w:val="00EB1853"/>
    <w:rsid w:val="00EC527B"/>
    <w:rsid w:val="00EF175F"/>
    <w:rsid w:val="00EF7DBF"/>
    <w:rsid w:val="00F13DA1"/>
    <w:rsid w:val="00F150D0"/>
    <w:rsid w:val="00F21AC6"/>
    <w:rsid w:val="00F2658A"/>
    <w:rsid w:val="00F33F56"/>
    <w:rsid w:val="00F36CDB"/>
    <w:rsid w:val="00F54E4B"/>
    <w:rsid w:val="00F7125F"/>
    <w:rsid w:val="00F92C68"/>
    <w:rsid w:val="00FC7C43"/>
    <w:rsid w:val="00FD4772"/>
    <w:rsid w:val="00FD4BF2"/>
    <w:rsid w:val="00FD6873"/>
    <w:rsid w:val="00FD6FDC"/>
    <w:rsid w:val="00FE1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82754"/>
  <w15:chartTrackingRefBased/>
  <w15:docId w15:val="{6F03A149-3696-47AE-B25E-C00F47361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0218"/>
    <w:pPr>
      <w:spacing w:after="160" w:line="259" w:lineRule="auto"/>
    </w:pPr>
    <w:rPr>
      <w:kern w:val="0"/>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F4095"/>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2F4095"/>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4095"/>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F4095"/>
    <w:pPr>
      <w:keepNext/>
      <w:numPr>
        <w:ilvl w:val="3"/>
        <w:numId w:val="2"/>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宋体" w:hAnsi="Times New Roman" w:cs="Times New Roman"/>
      <w:b/>
      <w:bCs/>
      <w:szCs w:val="28"/>
      <w:lang w:eastAsia="en-US"/>
    </w:rPr>
  </w:style>
  <w:style w:type="paragraph" w:styleId="Heading5">
    <w:name w:val="heading 5"/>
    <w:aliases w:val="h5,Heading5,H5"/>
    <w:basedOn w:val="Normal"/>
    <w:next w:val="Normal"/>
    <w:link w:val="Heading5Char"/>
    <w:qFormat/>
    <w:rsid w:val="002F4095"/>
    <w:pPr>
      <w:keepNext/>
      <w:numPr>
        <w:ilvl w:val="4"/>
        <w:numId w:val="2"/>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宋体" w:hAnsi="Times New Roman" w:cs="Times New Roman"/>
      <w:b/>
      <w:bCs/>
      <w:i/>
      <w:iCs/>
      <w:szCs w:val="26"/>
      <w:lang w:eastAsia="en-US"/>
    </w:rPr>
  </w:style>
  <w:style w:type="paragraph" w:styleId="Heading6">
    <w:name w:val="heading 6"/>
    <w:aliases w:val="h6"/>
    <w:basedOn w:val="Normal"/>
    <w:next w:val="Normal"/>
    <w:link w:val="Heading6Char"/>
    <w:qFormat/>
    <w:rsid w:val="002F4095"/>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2F4095"/>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aliases w:val="Table Heading"/>
    <w:basedOn w:val="Normal"/>
    <w:next w:val="Normal"/>
    <w:link w:val="Heading8Char"/>
    <w:qFormat/>
    <w:rsid w:val="002F4095"/>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标题 91"/>
    <w:basedOn w:val="Normal"/>
    <w:next w:val="Normal"/>
    <w:link w:val="Heading9Char"/>
    <w:qFormat/>
    <w:rsid w:val="002F4095"/>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P,列表段落11"/>
    <w:basedOn w:val="Normal"/>
    <w:link w:val="ListParagraphChar"/>
    <w:uiPriority w:val="34"/>
    <w:qFormat/>
    <w:rsid w:val="00840218"/>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40218"/>
    <w:rPr>
      <w:kern w:val="0"/>
      <w:sz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4095"/>
    <w:rPr>
      <w:rFonts w:ascii="Times New Roman" w:eastAsia="宋体" w:hAnsi="Times New Roman" w:cs="Times New Roman"/>
      <w:b/>
      <w:bCs/>
      <w:kern w:val="0"/>
      <w:sz w:val="28"/>
      <w:szCs w:val="28"/>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2F4095"/>
    <w:rPr>
      <w:rFonts w:ascii="Times New Roman" w:eastAsia="宋体" w:hAnsi="Times New Roman" w:cs="Times New Roman"/>
      <w:b/>
      <w:bCs/>
      <w:kern w:val="0"/>
      <w:sz w:val="24"/>
      <w:lang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2F4095"/>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F4095"/>
    <w:rPr>
      <w:rFonts w:ascii="Times New Roman" w:eastAsia="宋体"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rsid w:val="002F4095"/>
    <w:rPr>
      <w:rFonts w:ascii="Times New Roman" w:eastAsia="宋体"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2F409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2F4095"/>
    <w:rPr>
      <w:rFonts w:ascii="Times New Roman" w:eastAsia="宋体"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2F4095"/>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rsid w:val="002F409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2F4095"/>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F4095"/>
    <w:rPr>
      <w:rFonts w:ascii="Times New Roman" w:hAnsi="Times New Roman" w:cs="Times New Roman"/>
      <w:b/>
      <w:bCs/>
      <w:kern w:val="0"/>
      <w:sz w:val="20"/>
      <w:szCs w:val="20"/>
      <w:lang w:eastAsia="en-US"/>
    </w:rPr>
  </w:style>
  <w:style w:type="paragraph" w:customStyle="1" w:styleId="References">
    <w:name w:val="References"/>
    <w:basedOn w:val="Normal"/>
    <w:next w:val="Normal"/>
    <w:rsid w:val="002F4095"/>
    <w:pPr>
      <w:autoSpaceDE w:val="0"/>
      <w:autoSpaceDN w:val="0"/>
      <w:snapToGrid w:val="0"/>
      <w:spacing w:after="60" w:line="240" w:lineRule="auto"/>
    </w:pPr>
    <w:rPr>
      <w:rFonts w:ascii="Times New Roman" w:hAnsi="Times New Roman" w:cs="Times New Roman"/>
      <w:sz w:val="20"/>
      <w:szCs w:val="16"/>
      <w:lang w:eastAsia="en-US"/>
    </w:rPr>
  </w:style>
  <w:style w:type="table" w:styleId="TableGrid">
    <w:name w:val="Table Grid"/>
    <w:aliases w:val="TableGrid"/>
    <w:basedOn w:val="TableNormal"/>
    <w:qFormat/>
    <w:rsid w:val="002F4095"/>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42C82"/>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42C82"/>
    <w:rPr>
      <w:kern w:val="0"/>
      <w:sz w:val="18"/>
      <w:szCs w:val="18"/>
    </w:rPr>
  </w:style>
  <w:style w:type="paragraph" w:styleId="Footer">
    <w:name w:val="footer"/>
    <w:basedOn w:val="Normal"/>
    <w:link w:val="FooterChar"/>
    <w:uiPriority w:val="99"/>
    <w:unhideWhenUsed/>
    <w:rsid w:val="00542C82"/>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42C82"/>
    <w:rPr>
      <w:kern w:val="0"/>
      <w:sz w:val="18"/>
      <w:szCs w:val="18"/>
    </w:rPr>
  </w:style>
  <w:style w:type="character" w:styleId="CommentReference">
    <w:name w:val="annotation reference"/>
    <w:basedOn w:val="DefaultParagraphFont"/>
    <w:uiPriority w:val="99"/>
    <w:semiHidden/>
    <w:unhideWhenUsed/>
    <w:rsid w:val="002537E7"/>
    <w:rPr>
      <w:sz w:val="21"/>
      <w:szCs w:val="21"/>
    </w:rPr>
  </w:style>
  <w:style w:type="paragraph" w:styleId="CommentText">
    <w:name w:val="annotation text"/>
    <w:basedOn w:val="Normal"/>
    <w:link w:val="CommentTextChar"/>
    <w:uiPriority w:val="99"/>
    <w:semiHidden/>
    <w:unhideWhenUsed/>
    <w:rsid w:val="002537E7"/>
  </w:style>
  <w:style w:type="character" w:customStyle="1" w:styleId="CommentTextChar">
    <w:name w:val="Comment Text Char"/>
    <w:basedOn w:val="DefaultParagraphFont"/>
    <w:link w:val="CommentText"/>
    <w:uiPriority w:val="99"/>
    <w:semiHidden/>
    <w:rsid w:val="002537E7"/>
    <w:rPr>
      <w:kern w:val="0"/>
      <w:sz w:val="22"/>
    </w:rPr>
  </w:style>
  <w:style w:type="paragraph" w:styleId="CommentSubject">
    <w:name w:val="annotation subject"/>
    <w:basedOn w:val="CommentText"/>
    <w:next w:val="CommentText"/>
    <w:link w:val="CommentSubjectChar"/>
    <w:uiPriority w:val="99"/>
    <w:semiHidden/>
    <w:unhideWhenUsed/>
    <w:rsid w:val="002537E7"/>
    <w:rPr>
      <w:b/>
      <w:bCs/>
    </w:rPr>
  </w:style>
  <w:style w:type="character" w:customStyle="1" w:styleId="CommentSubjectChar">
    <w:name w:val="Comment Subject Char"/>
    <w:basedOn w:val="CommentTextChar"/>
    <w:link w:val="CommentSubject"/>
    <w:uiPriority w:val="99"/>
    <w:semiHidden/>
    <w:rsid w:val="002537E7"/>
    <w:rPr>
      <w:b/>
      <w:bCs/>
      <w:kern w:val="0"/>
      <w:sz w:val="22"/>
    </w:rPr>
  </w:style>
  <w:style w:type="paragraph" w:customStyle="1" w:styleId="TAL">
    <w:name w:val="TAL"/>
    <w:basedOn w:val="Normal"/>
    <w:link w:val="TALChar"/>
    <w:qFormat/>
    <w:rsid w:val="002537E7"/>
    <w:pPr>
      <w:keepNext/>
      <w:keepLines/>
      <w:spacing w:after="0" w:line="240" w:lineRule="auto"/>
    </w:pPr>
    <w:rPr>
      <w:rFonts w:ascii="Arial" w:eastAsia="宋体" w:hAnsi="Arial" w:cs="Times New Roman"/>
      <w:sz w:val="18"/>
      <w:szCs w:val="20"/>
      <w:lang w:val="en-GB" w:eastAsia="en-US"/>
    </w:rPr>
  </w:style>
  <w:style w:type="character" w:customStyle="1" w:styleId="TALChar">
    <w:name w:val="TAL Char"/>
    <w:link w:val="TAL"/>
    <w:qFormat/>
    <w:rsid w:val="002537E7"/>
    <w:rPr>
      <w:rFonts w:ascii="Arial" w:eastAsia="宋体" w:hAnsi="Arial" w:cs="Times New Roman"/>
      <w:kern w:val="0"/>
      <w:sz w:val="18"/>
      <w:szCs w:val="20"/>
      <w:lang w:val="en-GB" w:eastAsia="en-US"/>
    </w:rPr>
  </w:style>
  <w:style w:type="table" w:customStyle="1" w:styleId="1">
    <w:name w:val="网格型1"/>
    <w:basedOn w:val="TableNormal"/>
    <w:qFormat/>
    <w:rsid w:val="007074D4"/>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947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1223</Words>
  <Characters>6976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dc:creator>
  <cp:keywords/>
  <dc:description/>
  <cp:lastModifiedBy>Huawei-Qiaolin</cp:lastModifiedBy>
  <cp:revision>3</cp:revision>
  <dcterms:created xsi:type="dcterms:W3CDTF">2026-01-30T06:07:00Z</dcterms:created>
  <dcterms:modified xsi:type="dcterms:W3CDTF">2026-01-30T06:08:00Z</dcterms:modified>
</cp:coreProperties>
</file>